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03ED" w14:textId="5B350A79" w:rsidR="002E3F48" w:rsidRPr="002E3F48" w:rsidRDefault="002E3F48" w:rsidP="002E3F48">
      <w:pPr>
        <w:tabs>
          <w:tab w:val="left" w:pos="142"/>
        </w:tabs>
        <w:jc w:val="center"/>
        <w:outlineLvl w:val="0"/>
        <w:rPr>
          <w:rFonts w:eastAsia="Calibri"/>
          <w:i/>
          <w:color w:val="1F3864"/>
        </w:rPr>
      </w:pPr>
      <w:bookmarkStart w:id="0" w:name="_Hlk532048979"/>
      <w:r w:rsidRPr="002E3F48">
        <w:rPr>
          <w:rFonts w:eastAsia="Calibri"/>
          <w:b/>
          <w:color w:val="1F3864"/>
          <w:sz w:val="32"/>
        </w:rPr>
        <w:t>1</w:t>
      </w:r>
      <w:r w:rsidR="00BB4435">
        <w:rPr>
          <w:rFonts w:eastAsia="Calibri"/>
          <w:b/>
          <w:color w:val="1F3864"/>
          <w:sz w:val="32"/>
        </w:rPr>
        <w:t>4</w:t>
      </w:r>
      <w:r w:rsidRPr="002E3F48">
        <w:rPr>
          <w:rFonts w:eastAsia="Calibri"/>
          <w:b/>
          <w:color w:val="1F3864"/>
          <w:sz w:val="32"/>
          <w:vertAlign w:val="superscript"/>
        </w:rPr>
        <w:t>th</w:t>
      </w:r>
      <w:r w:rsidRPr="002E3F48">
        <w:rPr>
          <w:rFonts w:eastAsia="Calibri"/>
          <w:b/>
          <w:color w:val="1F3864"/>
          <w:sz w:val="32"/>
        </w:rPr>
        <w:t xml:space="preserve"> Annual Meeting of the Commission</w:t>
      </w:r>
      <w:r w:rsidRPr="002E3F48">
        <w:rPr>
          <w:rFonts w:eastAsia="Calibri"/>
          <w:b/>
          <w:color w:val="1F3864"/>
          <w:sz w:val="32"/>
        </w:rPr>
        <w:br/>
      </w:r>
      <w:r w:rsidR="00BA46C7">
        <w:rPr>
          <w:rFonts w:eastAsia="Calibri"/>
          <w:i/>
          <w:color w:val="1F3864"/>
        </w:rPr>
        <w:t>2-6 March 2026, Panama City, Panama</w:t>
      </w:r>
    </w:p>
    <w:p w14:paraId="64E16C2B" w14:textId="180F42EF" w:rsidR="002E3F48" w:rsidRPr="002E3F48" w:rsidRDefault="002E3F48" w:rsidP="002E3F48">
      <w:pPr>
        <w:jc w:val="center"/>
        <w:rPr>
          <w:rFonts w:eastAsia="Calibri"/>
          <w:b/>
          <w:color w:val="1F3864"/>
          <w:sz w:val="28"/>
          <w:szCs w:val="26"/>
        </w:rPr>
      </w:pPr>
      <w:r w:rsidRPr="002E3F48">
        <w:rPr>
          <w:rFonts w:eastAsia="Calibri"/>
          <w:b/>
          <w:color w:val="1F3864"/>
          <w:sz w:val="28"/>
          <w:szCs w:val="26"/>
        </w:rPr>
        <w:t>COMM1</w:t>
      </w:r>
      <w:r w:rsidR="00A95F1E">
        <w:rPr>
          <w:rFonts w:eastAsia="Calibri"/>
          <w:b/>
          <w:color w:val="1F3864"/>
          <w:sz w:val="28"/>
          <w:szCs w:val="26"/>
        </w:rPr>
        <w:t>4</w:t>
      </w:r>
      <w:r w:rsidRPr="002E3F48">
        <w:rPr>
          <w:rFonts w:eastAsia="Calibri"/>
          <w:b/>
          <w:color w:val="1F3864"/>
          <w:sz w:val="28"/>
          <w:szCs w:val="26"/>
        </w:rPr>
        <w:t xml:space="preserve">-Prop </w:t>
      </w:r>
      <w:r w:rsidR="00961188">
        <w:rPr>
          <w:rFonts w:eastAsia="Calibri"/>
          <w:b/>
          <w:color w:val="1F3864"/>
          <w:sz w:val="28"/>
          <w:szCs w:val="26"/>
        </w:rPr>
        <w:t>1</w:t>
      </w:r>
      <w:r w:rsidR="00076800">
        <w:rPr>
          <w:rFonts w:eastAsia="Calibri"/>
          <w:b/>
          <w:color w:val="1F3864"/>
          <w:sz w:val="28"/>
          <w:szCs w:val="26"/>
        </w:rPr>
        <w:t>7</w:t>
      </w:r>
    </w:p>
    <w:p w14:paraId="2094BA58" w14:textId="0CD4574F" w:rsidR="00163A5C" w:rsidRPr="00961188" w:rsidRDefault="00961188" w:rsidP="00961188">
      <w:pPr>
        <w:contextualSpacing/>
        <w:rPr>
          <w:b/>
          <w:bCs/>
          <w:color w:val="1F3864" w:themeColor="accent1" w:themeShade="80"/>
        </w:rPr>
      </w:pPr>
      <w:r w:rsidRPr="00961188">
        <w:rPr>
          <w:b/>
          <w:bCs/>
          <w:color w:val="1F3864" w:themeColor="accent1" w:themeShade="80"/>
        </w:rPr>
        <w:t xml:space="preserve">Proposal to: </w:t>
      </w:r>
    </w:p>
    <w:tbl>
      <w:tblPr>
        <w:tblStyle w:val="TableGrid"/>
        <w:tblW w:w="9639" w:type="dxa"/>
        <w:tblLook w:val="04A0" w:firstRow="1" w:lastRow="0" w:firstColumn="1" w:lastColumn="0" w:noHBand="0" w:noVBand="1"/>
      </w:tblPr>
      <w:tblGrid>
        <w:gridCol w:w="1652"/>
        <w:gridCol w:w="7987"/>
      </w:tblGrid>
      <w:tr w:rsidR="00163A5C" w:rsidRPr="00961188" w14:paraId="036DEDAC" w14:textId="77777777" w:rsidTr="00682FCB">
        <w:tc>
          <w:tcPr>
            <w:tcW w:w="1652" w:type="dxa"/>
            <w:vAlign w:val="center"/>
          </w:tcPr>
          <w:p w14:paraId="04BD77EC" w14:textId="3974A3A3" w:rsidR="00163A5C" w:rsidRPr="00961188" w:rsidRDefault="00645520" w:rsidP="00682FCB">
            <w:pPr>
              <w:tabs>
                <w:tab w:val="left" w:pos="2670"/>
              </w:tabs>
              <w:rPr>
                <w:rFonts w:ascii="Calibri Light" w:hAnsi="Calibri Light" w:cs="Calibri Light"/>
                <w:color w:val="1F3864" w:themeColor="accent1" w:themeShade="80"/>
                <w:sz w:val="28"/>
                <w:szCs w:val="28"/>
              </w:rPr>
            </w:pPr>
            <w:sdt>
              <w:sdtPr>
                <w:rPr>
                  <w:rFonts w:ascii="Calibri Light" w:hAnsi="Calibri Light" w:cs="Calibri Light"/>
                  <w:color w:val="1F3864" w:themeColor="accent1" w:themeShade="80"/>
                  <w:sz w:val="28"/>
                  <w:szCs w:val="28"/>
                </w:rPr>
                <w:id w:val="-903910508"/>
                <w14:checkbox>
                  <w14:checked w14:val="0"/>
                  <w14:checkedState w14:val="2612" w14:font="MS Gothic"/>
                  <w14:uncheckedState w14:val="2610" w14:font="MS Gothic"/>
                </w14:checkbox>
              </w:sdtPr>
              <w:sdtEndPr>
                <w:rPr>
                  <w:color w:val="1F3864" w:themeColor="accent1" w:themeShade="80"/>
                </w:rPr>
              </w:sdtEndPr>
              <w:sdtContent>
                <w:r w:rsidR="00AF4B84" w:rsidRPr="00961188">
                  <w:rPr>
                    <w:rFonts w:ascii="MS Gothic" w:eastAsia="MS Gothic" w:hAnsi="MS Gothic" w:cs="Calibri Light" w:hint="eastAsia"/>
                    <w:color w:val="1F3864" w:themeColor="accent1" w:themeShade="80"/>
                    <w:sz w:val="28"/>
                    <w:szCs w:val="28"/>
                  </w:rPr>
                  <w:t>☐</w:t>
                </w:r>
              </w:sdtContent>
            </w:sdt>
            <w:r w:rsidR="00163A5C" w:rsidRPr="00961188">
              <w:rPr>
                <w:rFonts w:ascii="Calibri Light" w:hAnsi="Calibri Light" w:cs="Calibri Light"/>
                <w:color w:val="1F3864" w:themeColor="accent1" w:themeShade="80"/>
                <w:sz w:val="28"/>
                <w:szCs w:val="28"/>
              </w:rPr>
              <w:t xml:space="preserve">   </w:t>
            </w:r>
            <w:r w:rsidR="00163A5C" w:rsidRPr="00961188">
              <w:rPr>
                <w:rFonts w:ascii="Calibri Light" w:hAnsi="Calibri Light" w:cs="Calibri Light"/>
                <w:b/>
                <w:color w:val="1F3864" w:themeColor="accent1" w:themeShade="80"/>
                <w:szCs w:val="26"/>
              </w:rPr>
              <w:t>Amend</w:t>
            </w:r>
          </w:p>
          <w:p w14:paraId="73AE43D1" w14:textId="5AC96972" w:rsidR="00163A5C" w:rsidRPr="00961188" w:rsidRDefault="00645520" w:rsidP="00682FCB">
            <w:pPr>
              <w:tabs>
                <w:tab w:val="left" w:pos="2670"/>
              </w:tabs>
              <w:rPr>
                <w:rFonts w:ascii="Calibri Light" w:hAnsi="Calibri Light" w:cs="Calibri Light"/>
                <w:color w:val="1F3864" w:themeColor="accent1" w:themeShade="80"/>
                <w:szCs w:val="24"/>
              </w:rPr>
            </w:pPr>
            <w:sdt>
              <w:sdtPr>
                <w:rPr>
                  <w:rFonts w:ascii="Calibri Light" w:hAnsi="Calibri Light" w:cs="Calibri Light"/>
                  <w:color w:val="1F3864" w:themeColor="accent1" w:themeShade="80"/>
                  <w:sz w:val="28"/>
                  <w:szCs w:val="28"/>
                </w:rPr>
                <w:id w:val="1485894226"/>
                <w14:checkbox>
                  <w14:checked w14:val="1"/>
                  <w14:checkedState w14:val="2612" w14:font="MS Gothic"/>
                  <w14:uncheckedState w14:val="2610" w14:font="MS Gothic"/>
                </w14:checkbox>
              </w:sdtPr>
              <w:sdtEndPr>
                <w:rPr>
                  <w:color w:val="1F3864" w:themeColor="accent1" w:themeShade="80"/>
                </w:rPr>
              </w:sdtEndPr>
              <w:sdtContent>
                <w:r w:rsidR="00AF4B84" w:rsidRPr="00961188">
                  <w:rPr>
                    <w:rFonts w:ascii="MS Gothic" w:eastAsia="MS Gothic" w:hAnsi="MS Gothic" w:cs="Calibri Light" w:hint="eastAsia"/>
                    <w:color w:val="1F3864" w:themeColor="accent1" w:themeShade="80"/>
                    <w:sz w:val="28"/>
                    <w:szCs w:val="28"/>
                  </w:rPr>
                  <w:t>☒</w:t>
                </w:r>
              </w:sdtContent>
            </w:sdt>
            <w:r w:rsidR="00163A5C" w:rsidRPr="00961188">
              <w:rPr>
                <w:rFonts w:ascii="Calibri Light" w:hAnsi="Calibri Light" w:cs="Calibri Light"/>
                <w:color w:val="1F3864" w:themeColor="accent1" w:themeShade="80"/>
                <w:sz w:val="28"/>
                <w:szCs w:val="28"/>
              </w:rPr>
              <w:t xml:space="preserve">  </w:t>
            </w:r>
            <w:r w:rsidR="00163A5C" w:rsidRPr="00961188">
              <w:rPr>
                <w:rFonts w:ascii="Calibri Light" w:hAnsi="Calibri Light" w:cs="Calibri Light"/>
                <w:color w:val="1F3864" w:themeColor="accent1" w:themeShade="80"/>
                <w:szCs w:val="28"/>
              </w:rPr>
              <w:t xml:space="preserve"> </w:t>
            </w:r>
            <w:r w:rsidR="00163A5C" w:rsidRPr="00961188">
              <w:rPr>
                <w:rFonts w:ascii="Calibri Light" w:hAnsi="Calibri Light" w:cs="Calibri Light"/>
                <w:b/>
                <w:color w:val="1F3864" w:themeColor="accent1" w:themeShade="80"/>
                <w:szCs w:val="26"/>
              </w:rPr>
              <w:t>Create</w:t>
            </w:r>
          </w:p>
        </w:tc>
        <w:tc>
          <w:tcPr>
            <w:tcW w:w="7987" w:type="dxa"/>
            <w:vAlign w:val="center"/>
          </w:tcPr>
          <w:p w14:paraId="7F6C93C5" w14:textId="4E9832A6" w:rsidR="00163A5C" w:rsidRPr="00961188" w:rsidRDefault="00163A5C" w:rsidP="00682FCB">
            <w:pPr>
              <w:pStyle w:val="Heading1"/>
              <w:ind w:left="0" w:right="0"/>
              <w:jc w:val="left"/>
              <w:rPr>
                <w:rFonts w:ascii="Calibri Light" w:hAnsi="Calibri Light" w:cs="Calibri Light"/>
                <w:color w:val="1F3864" w:themeColor="accent1" w:themeShade="80"/>
                <w:sz w:val="28"/>
                <w:szCs w:val="28"/>
              </w:rPr>
            </w:pPr>
            <w:r w:rsidRPr="00961188">
              <w:rPr>
                <w:rFonts w:ascii="Calibri Light" w:hAnsi="Calibri Light" w:cs="Calibri Light"/>
                <w:color w:val="1F3864" w:themeColor="accent1" w:themeShade="80"/>
                <w:sz w:val="28"/>
                <w:szCs w:val="28"/>
              </w:rPr>
              <w:t xml:space="preserve">CMM </w:t>
            </w:r>
            <w:r w:rsidR="00FD7E7D" w:rsidRPr="00961188">
              <w:rPr>
                <w:rFonts w:ascii="Calibri Light" w:hAnsi="Calibri Light" w:cs="Calibri Light"/>
                <w:color w:val="1F3864" w:themeColor="accent1" w:themeShade="80"/>
                <w:sz w:val="28"/>
                <w:szCs w:val="28"/>
              </w:rPr>
              <w:t>XX</w:t>
            </w:r>
            <w:r w:rsidRPr="00961188">
              <w:rPr>
                <w:rFonts w:ascii="Calibri Light" w:hAnsi="Calibri Light" w:cs="Calibri Light"/>
                <w:color w:val="1F3864" w:themeColor="accent1" w:themeShade="80"/>
                <w:sz w:val="28"/>
                <w:szCs w:val="28"/>
              </w:rPr>
              <w:t>-</w:t>
            </w:r>
            <w:r w:rsidR="000C5F39" w:rsidRPr="00961188">
              <w:rPr>
                <w:rFonts w:ascii="Calibri Light" w:hAnsi="Calibri Light" w:cs="Calibri Light"/>
                <w:color w:val="1F3864" w:themeColor="accent1" w:themeShade="80"/>
                <w:sz w:val="28"/>
                <w:szCs w:val="28"/>
              </w:rPr>
              <w:t>202</w:t>
            </w:r>
            <w:r w:rsidR="00A95F1E" w:rsidRPr="00961188">
              <w:rPr>
                <w:rFonts w:ascii="Calibri Light" w:hAnsi="Calibri Light" w:cs="Calibri Light"/>
                <w:color w:val="1F3864" w:themeColor="accent1" w:themeShade="80"/>
                <w:sz w:val="28"/>
                <w:szCs w:val="28"/>
              </w:rPr>
              <w:t>6</w:t>
            </w:r>
            <w:r w:rsidRPr="00961188">
              <w:rPr>
                <w:rFonts w:ascii="Calibri Light" w:hAnsi="Calibri Light" w:cs="Calibri Light"/>
                <w:color w:val="1F3864" w:themeColor="accent1" w:themeShade="80"/>
                <w:sz w:val="28"/>
                <w:szCs w:val="28"/>
              </w:rPr>
              <w:t xml:space="preserve"> on </w:t>
            </w:r>
            <w:r w:rsidR="00FD7E7D" w:rsidRPr="00961188">
              <w:rPr>
                <w:rFonts w:ascii="Calibri Light" w:hAnsi="Calibri Light" w:cs="Calibri Light"/>
                <w:color w:val="1F3864" w:themeColor="accent1" w:themeShade="80"/>
                <w:sz w:val="28"/>
                <w:szCs w:val="28"/>
              </w:rPr>
              <w:t>Labour Standards</w:t>
            </w:r>
          </w:p>
        </w:tc>
      </w:tr>
    </w:tbl>
    <w:p w14:paraId="2B4391C3" w14:textId="77777777" w:rsidR="00163A5C" w:rsidRPr="00961188" w:rsidRDefault="00163A5C" w:rsidP="00163A5C">
      <w:pPr>
        <w:spacing w:before="0" w:after="0"/>
        <w:ind w:left="284"/>
        <w:rPr>
          <w:rFonts w:ascii="Calibri Light" w:hAnsi="Calibri Light" w:cs="Calibri Light"/>
          <w:color w:val="1F3864" w:themeColor="accent1" w:themeShade="80"/>
          <w:sz w:val="16"/>
          <w:szCs w:val="16"/>
        </w:rPr>
      </w:pPr>
    </w:p>
    <w:tbl>
      <w:tblPr>
        <w:tblStyle w:val="TableGrid"/>
        <w:tblW w:w="9639" w:type="dxa"/>
        <w:tblLook w:val="04A0" w:firstRow="1" w:lastRow="0" w:firstColumn="1" w:lastColumn="0" w:noHBand="0" w:noVBand="1"/>
      </w:tblPr>
      <w:tblGrid>
        <w:gridCol w:w="9639"/>
      </w:tblGrid>
      <w:tr w:rsidR="00163A5C" w:rsidRPr="00961188" w14:paraId="4085EFC6" w14:textId="77777777" w:rsidTr="00682FCB">
        <w:tc>
          <w:tcPr>
            <w:tcW w:w="9639" w:type="dxa"/>
            <w:vAlign w:val="center"/>
          </w:tcPr>
          <w:p w14:paraId="5A3BBB1B" w14:textId="5EC193F9" w:rsidR="00163A5C" w:rsidRPr="00961188" w:rsidRDefault="00163A5C" w:rsidP="00682FCB">
            <w:pPr>
              <w:spacing w:before="0" w:after="0"/>
              <w:rPr>
                <w:rFonts w:ascii="Calibri Light" w:hAnsi="Calibri Light" w:cs="Calibri Light"/>
                <w:color w:val="1F3864" w:themeColor="accent1" w:themeShade="80"/>
                <w:sz w:val="26"/>
                <w:szCs w:val="26"/>
              </w:rPr>
            </w:pPr>
            <w:r w:rsidRPr="00961188">
              <w:rPr>
                <w:rFonts w:ascii="Calibri Light" w:hAnsi="Calibri Light" w:cs="Calibri Light"/>
                <w:b/>
                <w:color w:val="1F3864" w:themeColor="accent1" w:themeShade="80"/>
                <w:szCs w:val="26"/>
              </w:rPr>
              <w:t>Submitted by:</w:t>
            </w:r>
            <w:r w:rsidRPr="00961188">
              <w:rPr>
                <w:rFonts w:ascii="Calibri Light" w:hAnsi="Calibri Light" w:cs="Calibri Light"/>
                <w:color w:val="1F3864" w:themeColor="accent1" w:themeShade="80"/>
                <w:sz w:val="26"/>
                <w:szCs w:val="26"/>
              </w:rPr>
              <w:t xml:space="preserve"> </w:t>
            </w:r>
            <w:r w:rsidR="003A1843" w:rsidRPr="00961188">
              <w:rPr>
                <w:rFonts w:ascii="Calibri Light" w:hAnsi="Calibri Light" w:cs="Calibri Light"/>
                <w:color w:val="1F3864" w:themeColor="accent1" w:themeShade="80"/>
                <w:szCs w:val="26"/>
              </w:rPr>
              <w:t>New Zealand</w:t>
            </w:r>
            <w:r w:rsidR="0050113E" w:rsidRPr="00961188">
              <w:rPr>
                <w:rFonts w:ascii="Calibri Light" w:hAnsi="Calibri Light" w:cs="Calibri Light"/>
                <w:color w:val="1F3864" w:themeColor="accent1" w:themeShade="80"/>
                <w:szCs w:val="26"/>
              </w:rPr>
              <w:t xml:space="preserve"> and the United States</w:t>
            </w:r>
          </w:p>
        </w:tc>
      </w:tr>
    </w:tbl>
    <w:p w14:paraId="6D4C4728" w14:textId="77777777" w:rsidR="00163A5C" w:rsidRPr="00961188" w:rsidRDefault="00163A5C" w:rsidP="00163A5C">
      <w:pPr>
        <w:spacing w:before="0" w:after="0"/>
        <w:rPr>
          <w:rFonts w:ascii="Calibri Light" w:hAnsi="Calibri Light" w:cs="Calibri Light"/>
          <w:color w:val="1F3864" w:themeColor="accent1" w:themeShade="80"/>
          <w:sz w:val="16"/>
          <w:szCs w:val="28"/>
        </w:rPr>
      </w:pPr>
    </w:p>
    <w:tbl>
      <w:tblPr>
        <w:tblStyle w:val="TableGrid"/>
        <w:tblW w:w="9639" w:type="dxa"/>
        <w:tblLook w:val="04A0" w:firstRow="1" w:lastRow="0" w:firstColumn="1" w:lastColumn="0" w:noHBand="0" w:noVBand="1"/>
      </w:tblPr>
      <w:tblGrid>
        <w:gridCol w:w="9639"/>
      </w:tblGrid>
      <w:tr w:rsidR="00163A5C" w:rsidRPr="00961188" w14:paraId="0558166E" w14:textId="77777777" w:rsidTr="00682FCB">
        <w:tc>
          <w:tcPr>
            <w:tcW w:w="9639" w:type="dxa"/>
            <w:vAlign w:val="center"/>
          </w:tcPr>
          <w:p w14:paraId="2252CDA2" w14:textId="77777777" w:rsidR="00163A5C" w:rsidRPr="00961188" w:rsidRDefault="00163A5C" w:rsidP="00DA3BC4">
            <w:pPr>
              <w:pStyle w:val="Heading2"/>
            </w:pPr>
            <w:r w:rsidRPr="00961188">
              <w:t>Summary and objective of the proposal:</w:t>
            </w:r>
          </w:p>
          <w:p w14:paraId="5DA77C51" w14:textId="77777777" w:rsidR="00163A5C" w:rsidRPr="00961188" w:rsidRDefault="00163A5C" w:rsidP="00682FCB">
            <w:pPr>
              <w:spacing w:before="0" w:after="0"/>
              <w:rPr>
                <w:rFonts w:ascii="Calibri Light" w:hAnsi="Calibri Light" w:cs="Calibri Light"/>
                <w:color w:val="1F3864" w:themeColor="accent1" w:themeShade="80"/>
                <w:szCs w:val="26"/>
              </w:rPr>
            </w:pPr>
          </w:p>
          <w:p w14:paraId="4201BC04" w14:textId="572CD241" w:rsidR="005A3E5E" w:rsidRPr="00961188" w:rsidRDefault="005A3E5E" w:rsidP="00A94147">
            <w:pPr>
              <w:spacing w:before="0" w:after="0"/>
              <w:rPr>
                <w:rFonts w:ascii="Calibri Light" w:hAnsi="Calibri Light" w:cs="Calibri Light"/>
                <w:color w:val="1F3864" w:themeColor="accent1" w:themeShade="80"/>
                <w:szCs w:val="26"/>
              </w:rPr>
            </w:pPr>
            <w:r w:rsidRPr="00961188">
              <w:rPr>
                <w:rFonts w:ascii="Calibri Light" w:hAnsi="Calibri Light" w:cs="Calibri Light"/>
                <w:color w:val="1F3864" w:themeColor="accent1" w:themeShade="80"/>
                <w:szCs w:val="26"/>
              </w:rPr>
              <w:t>This proposal</w:t>
            </w:r>
            <w:r w:rsidR="00CC0542" w:rsidRPr="00961188">
              <w:rPr>
                <w:rFonts w:ascii="Calibri Light" w:hAnsi="Calibri Light" w:cs="Calibri Light"/>
                <w:color w:val="1F3864" w:themeColor="accent1" w:themeShade="80"/>
                <w:szCs w:val="26"/>
              </w:rPr>
              <w:t xml:space="preserve"> </w:t>
            </w:r>
            <w:r w:rsidRPr="00961188">
              <w:rPr>
                <w:rFonts w:ascii="Calibri Light" w:hAnsi="Calibri Light" w:cs="Calibri Light"/>
                <w:color w:val="1F3864" w:themeColor="accent1" w:themeShade="80"/>
                <w:szCs w:val="26"/>
              </w:rPr>
              <w:t>build</w:t>
            </w:r>
            <w:r w:rsidR="00CC0542" w:rsidRPr="00961188">
              <w:rPr>
                <w:rFonts w:ascii="Calibri Light" w:hAnsi="Calibri Light" w:cs="Calibri Light"/>
                <w:color w:val="1F3864" w:themeColor="accent1" w:themeShade="80"/>
                <w:szCs w:val="26"/>
              </w:rPr>
              <w:t>s</w:t>
            </w:r>
            <w:r w:rsidRPr="00961188">
              <w:rPr>
                <w:rFonts w:ascii="Calibri Light" w:hAnsi="Calibri Light" w:cs="Calibri Light"/>
                <w:color w:val="1F3864" w:themeColor="accent1" w:themeShade="80"/>
                <w:szCs w:val="26"/>
              </w:rPr>
              <w:t xml:space="preserve"> on SPRFMO Decision </w:t>
            </w:r>
            <w:r w:rsidR="00A94147" w:rsidRPr="00961188">
              <w:rPr>
                <w:rFonts w:ascii="Calibri Light" w:hAnsi="Calibri Light" w:cs="Calibri Light"/>
                <w:color w:val="1F3864" w:themeColor="accent1" w:themeShade="80"/>
                <w:szCs w:val="26"/>
              </w:rPr>
              <w:t>18-2024 which centred on the protection of crew working on fishing vessels under relevant national legislation and international standards.</w:t>
            </w:r>
            <w:r w:rsidR="001B6A70" w:rsidRPr="00961188">
              <w:rPr>
                <w:rFonts w:ascii="Calibri Light" w:hAnsi="Calibri Light" w:cs="Calibri Light"/>
                <w:color w:val="1F3864" w:themeColor="accent1" w:themeShade="80"/>
                <w:szCs w:val="26"/>
              </w:rPr>
              <w:t xml:space="preserve"> Other RFMOs have adopted resolutions on labour standards on fishing vessels, and WCPFC has</w:t>
            </w:r>
            <w:r w:rsidR="002A2932" w:rsidRPr="00961188">
              <w:rPr>
                <w:rFonts w:ascii="Calibri Light" w:hAnsi="Calibri Light" w:cs="Calibri Light"/>
                <w:color w:val="1F3864" w:themeColor="accent1" w:themeShade="80"/>
                <w:szCs w:val="26"/>
              </w:rPr>
              <w:t xml:space="preserve"> recently</w:t>
            </w:r>
            <w:r w:rsidR="001B6A70" w:rsidRPr="00961188">
              <w:rPr>
                <w:rFonts w:ascii="Calibri Light" w:hAnsi="Calibri Light" w:cs="Calibri Light"/>
                <w:color w:val="1F3864" w:themeColor="accent1" w:themeShade="80"/>
                <w:szCs w:val="26"/>
              </w:rPr>
              <w:t xml:space="preserve"> adopted a binding measure.</w:t>
            </w:r>
          </w:p>
          <w:p w14:paraId="6A372E1A" w14:textId="77777777" w:rsidR="00A94147" w:rsidRPr="00961188" w:rsidRDefault="00A94147" w:rsidP="00A94147">
            <w:pPr>
              <w:spacing w:before="0" w:after="0"/>
              <w:rPr>
                <w:rFonts w:ascii="Calibri Light" w:hAnsi="Calibri Light" w:cs="Calibri Light"/>
                <w:color w:val="1F3864" w:themeColor="accent1" w:themeShade="80"/>
                <w:szCs w:val="26"/>
              </w:rPr>
            </w:pPr>
          </w:p>
          <w:p w14:paraId="7E926F70" w14:textId="330236D7" w:rsidR="00163A5C" w:rsidRPr="00961188" w:rsidRDefault="00A94147" w:rsidP="00C45C0F">
            <w:pPr>
              <w:spacing w:before="0" w:after="0"/>
              <w:rPr>
                <w:rFonts w:ascii="Calibri Light" w:hAnsi="Calibri Light" w:cs="Calibri Light"/>
                <w:color w:val="1F3864" w:themeColor="accent1" w:themeShade="80"/>
                <w:szCs w:val="26"/>
              </w:rPr>
            </w:pPr>
            <w:r w:rsidRPr="00961188">
              <w:rPr>
                <w:rFonts w:ascii="Calibri Light" w:hAnsi="Calibri Light" w:cs="Calibri Light"/>
                <w:color w:val="1F3864" w:themeColor="accent1" w:themeShade="80"/>
                <w:szCs w:val="26"/>
              </w:rPr>
              <w:t xml:space="preserve">The objective of the proposal is to </w:t>
            </w:r>
            <w:r w:rsidR="005A3E5E" w:rsidRPr="00961188">
              <w:rPr>
                <w:rFonts w:ascii="Calibri Light" w:hAnsi="Calibri Light" w:cs="Calibri Light"/>
                <w:color w:val="1F3864" w:themeColor="accent1" w:themeShade="80"/>
                <w:szCs w:val="26"/>
              </w:rPr>
              <w:t>improve working conditions and reduce labour rights violations on fishing vessels in the SPRFMO Convention Area, through the implementation of clear</w:t>
            </w:r>
            <w:r w:rsidR="00DE7426" w:rsidRPr="00961188">
              <w:rPr>
                <w:rFonts w:ascii="Calibri Light" w:hAnsi="Calibri Light" w:cs="Calibri Light"/>
                <w:color w:val="1F3864" w:themeColor="accent1" w:themeShade="80"/>
                <w:szCs w:val="26"/>
              </w:rPr>
              <w:t xml:space="preserve"> </w:t>
            </w:r>
            <w:r w:rsidR="005A3E5E" w:rsidRPr="00961188">
              <w:rPr>
                <w:rFonts w:ascii="Calibri Light" w:hAnsi="Calibri Light" w:cs="Calibri Light"/>
                <w:color w:val="1F3864" w:themeColor="accent1" w:themeShade="80"/>
                <w:szCs w:val="26"/>
              </w:rPr>
              <w:t>labour standards</w:t>
            </w:r>
            <w:r w:rsidR="00DE7426" w:rsidRPr="00961188">
              <w:rPr>
                <w:rFonts w:ascii="Calibri Light" w:hAnsi="Calibri Light" w:cs="Calibri Light"/>
                <w:color w:val="1F3864" w:themeColor="accent1" w:themeShade="80"/>
                <w:szCs w:val="26"/>
              </w:rPr>
              <w:t xml:space="preserve"> and agreed obligations on SPRFMO members and </w:t>
            </w:r>
            <w:r w:rsidR="00DE7426" w:rsidRPr="00961188">
              <w:rPr>
                <w:color w:val="1F3864" w:themeColor="accent1" w:themeShade="80"/>
                <w:shd w:val="clear" w:color="auto" w:fill="FFFFFF"/>
              </w:rPr>
              <w:t>Cooperating non-Contracting Parties (CNCPs)</w:t>
            </w:r>
            <w:r w:rsidR="00DE7426" w:rsidRPr="00961188">
              <w:rPr>
                <w:rFonts w:ascii="Calibri Light" w:hAnsi="Calibri Light" w:cs="Calibri Light"/>
                <w:color w:val="1F3864" w:themeColor="accent1" w:themeShade="80"/>
                <w:szCs w:val="26"/>
              </w:rPr>
              <w:t xml:space="preserve"> to enforce on fishing vessels authorised to fish in the Convention area.</w:t>
            </w:r>
          </w:p>
          <w:p w14:paraId="7529A935" w14:textId="77777777" w:rsidR="002B2640" w:rsidRPr="00961188" w:rsidRDefault="002B2640" w:rsidP="00C45C0F">
            <w:pPr>
              <w:spacing w:before="0" w:after="0"/>
              <w:rPr>
                <w:rFonts w:ascii="Calibri Light" w:hAnsi="Calibri Light" w:cs="Calibri Light"/>
                <w:color w:val="1F3864" w:themeColor="accent1" w:themeShade="80"/>
                <w:szCs w:val="26"/>
              </w:rPr>
            </w:pPr>
          </w:p>
          <w:p w14:paraId="14957FD6" w14:textId="77777777" w:rsidR="002A2932" w:rsidRPr="00961188" w:rsidRDefault="00DE7426" w:rsidP="002A2932">
            <w:pPr>
              <w:spacing w:before="0" w:after="0"/>
              <w:rPr>
                <w:rFonts w:ascii="Calibri Light" w:hAnsi="Calibri Light" w:cs="Calibri Light"/>
                <w:color w:val="1F3864" w:themeColor="accent1" w:themeShade="80"/>
                <w:szCs w:val="26"/>
              </w:rPr>
            </w:pPr>
            <w:r w:rsidRPr="00961188">
              <w:rPr>
                <w:rFonts w:ascii="Calibri Light" w:hAnsi="Calibri Light" w:cs="Calibri Light"/>
                <w:color w:val="1F3864" w:themeColor="accent1" w:themeShade="80"/>
                <w:szCs w:val="26"/>
              </w:rPr>
              <w:t>To achieve this, the proposal</w:t>
            </w:r>
            <w:r w:rsidR="002B2640" w:rsidRPr="00961188">
              <w:rPr>
                <w:rFonts w:ascii="Calibri Light" w:hAnsi="Calibri Light" w:cs="Calibri Light"/>
                <w:color w:val="1F3864" w:themeColor="accent1" w:themeShade="80"/>
                <w:szCs w:val="26"/>
              </w:rPr>
              <w:t xml:space="preserve"> require</w:t>
            </w:r>
            <w:r w:rsidRPr="00961188">
              <w:rPr>
                <w:rFonts w:ascii="Calibri Light" w:hAnsi="Calibri Light" w:cs="Calibri Light"/>
                <w:color w:val="1F3864" w:themeColor="accent1" w:themeShade="80"/>
                <w:szCs w:val="26"/>
              </w:rPr>
              <w:t>s</w:t>
            </w:r>
            <w:r w:rsidR="002A2932" w:rsidRPr="00961188">
              <w:rPr>
                <w:rFonts w:ascii="Calibri Light" w:hAnsi="Calibri Light" w:cs="Calibri Light"/>
                <w:color w:val="1F3864" w:themeColor="accent1" w:themeShade="80"/>
                <w:szCs w:val="26"/>
              </w:rPr>
              <w:t xml:space="preserve"> </w:t>
            </w:r>
            <w:r w:rsidR="002B2640" w:rsidRPr="00961188">
              <w:rPr>
                <w:color w:val="1F3864" w:themeColor="accent1" w:themeShade="80"/>
                <w:shd w:val="clear" w:color="auto" w:fill="FFFFFF"/>
              </w:rPr>
              <w:t>Members and</w:t>
            </w:r>
            <w:r w:rsidRPr="00961188">
              <w:rPr>
                <w:color w:val="1F3864" w:themeColor="accent1" w:themeShade="80"/>
                <w:shd w:val="clear" w:color="auto" w:fill="FFFFFF"/>
              </w:rPr>
              <w:t xml:space="preserve"> CNCPs</w:t>
            </w:r>
            <w:r w:rsidR="002B2640" w:rsidRPr="00961188">
              <w:rPr>
                <w:color w:val="1F3864" w:themeColor="accent1" w:themeShade="80"/>
                <w:shd w:val="clear" w:color="auto" w:fill="FFFFFF"/>
              </w:rPr>
              <w:t xml:space="preserve"> to</w:t>
            </w:r>
            <w:r w:rsidR="002B2640" w:rsidRPr="00961188">
              <w:rPr>
                <w:rFonts w:ascii="Calibri Light" w:hAnsi="Calibri Light" w:cs="Calibri Light"/>
                <w:color w:val="1F3864" w:themeColor="accent1" w:themeShade="80"/>
                <w:szCs w:val="26"/>
              </w:rPr>
              <w:t xml:space="preserve"> ensure that fishing vessel</w:t>
            </w:r>
            <w:r w:rsidR="00F72854" w:rsidRPr="00961188">
              <w:rPr>
                <w:rFonts w:ascii="Calibri Light" w:hAnsi="Calibri Light" w:cs="Calibri Light"/>
                <w:color w:val="1F3864" w:themeColor="accent1" w:themeShade="80"/>
                <w:szCs w:val="26"/>
              </w:rPr>
              <w:t xml:space="preserve"> </w:t>
            </w:r>
            <w:r w:rsidR="002B2640" w:rsidRPr="00961188">
              <w:rPr>
                <w:rFonts w:ascii="Calibri Light" w:hAnsi="Calibri Light" w:cs="Calibri Light"/>
                <w:color w:val="1F3864" w:themeColor="accent1" w:themeShade="80"/>
                <w:szCs w:val="26"/>
              </w:rPr>
              <w:t>owners</w:t>
            </w:r>
            <w:r w:rsidR="00F72854" w:rsidRPr="00961188">
              <w:rPr>
                <w:rFonts w:ascii="Calibri Light" w:hAnsi="Calibri Light" w:cs="Calibri Light"/>
                <w:color w:val="1F3864" w:themeColor="accent1" w:themeShade="80"/>
                <w:szCs w:val="26"/>
              </w:rPr>
              <w:t xml:space="preserve"> </w:t>
            </w:r>
            <w:r w:rsidR="002B2640" w:rsidRPr="00961188">
              <w:rPr>
                <w:rFonts w:ascii="Calibri Light" w:hAnsi="Calibri Light" w:cs="Calibri Light"/>
                <w:color w:val="1F3864" w:themeColor="accent1" w:themeShade="80"/>
                <w:szCs w:val="26"/>
              </w:rPr>
              <w:t>and/or operators comply with specific requirements</w:t>
            </w:r>
            <w:r w:rsidR="00F72854" w:rsidRPr="00961188">
              <w:rPr>
                <w:rFonts w:ascii="Calibri Light" w:hAnsi="Calibri Light" w:cs="Calibri Light"/>
                <w:color w:val="1F3864" w:themeColor="accent1" w:themeShade="80"/>
                <w:szCs w:val="26"/>
              </w:rPr>
              <w:t xml:space="preserve"> set out in the CMM</w:t>
            </w:r>
            <w:r w:rsidR="002A2932" w:rsidRPr="00961188">
              <w:rPr>
                <w:rFonts w:ascii="Calibri Light" w:hAnsi="Calibri Light" w:cs="Calibri Light"/>
                <w:color w:val="1F3864" w:themeColor="accent1" w:themeShade="80"/>
                <w:szCs w:val="26"/>
              </w:rPr>
              <w:t xml:space="preserve">. </w:t>
            </w:r>
            <w:r w:rsidR="0041310A" w:rsidRPr="00961188">
              <w:rPr>
                <w:rFonts w:ascii="Calibri Light" w:hAnsi="Calibri Light" w:cs="Calibri Light"/>
                <w:color w:val="1F3864" w:themeColor="accent1" w:themeShade="80"/>
                <w:szCs w:val="26"/>
              </w:rPr>
              <w:t>These include</w:t>
            </w:r>
            <w:r w:rsidR="002A2932" w:rsidRPr="00961188">
              <w:rPr>
                <w:rFonts w:ascii="Calibri Light" w:hAnsi="Calibri Light" w:cs="Calibri Light"/>
                <w:color w:val="1F3864" w:themeColor="accent1" w:themeShade="80"/>
                <w:szCs w:val="26"/>
              </w:rPr>
              <w:t>:</w:t>
            </w:r>
            <w:r w:rsidR="0041310A" w:rsidRPr="00961188">
              <w:rPr>
                <w:rFonts w:ascii="Calibri Light" w:hAnsi="Calibri Light" w:cs="Calibri Light"/>
                <w:color w:val="1F3864" w:themeColor="accent1" w:themeShade="80"/>
                <w:szCs w:val="26"/>
              </w:rPr>
              <w:t xml:space="preserve"> </w:t>
            </w:r>
          </w:p>
          <w:p w14:paraId="4F65C0CE" w14:textId="77777777" w:rsidR="002A2932" w:rsidRPr="00961188" w:rsidRDefault="00F45959" w:rsidP="002A2932">
            <w:pPr>
              <w:pStyle w:val="ListParagraph"/>
              <w:numPr>
                <w:ilvl w:val="0"/>
                <w:numId w:val="40"/>
              </w:numPr>
              <w:rPr>
                <w:rFonts w:ascii="Calibri Light" w:hAnsi="Calibri Light" w:cs="Calibri Light"/>
                <w:color w:val="1F3864" w:themeColor="accent1" w:themeShade="80"/>
                <w:szCs w:val="26"/>
              </w:rPr>
            </w:pPr>
            <w:r w:rsidRPr="00961188">
              <w:rPr>
                <w:rFonts w:ascii="Calibri Light" w:hAnsi="Calibri Light" w:cs="Calibri Light"/>
                <w:color w:val="1F3864" w:themeColor="accent1" w:themeShade="80"/>
                <w:szCs w:val="26"/>
              </w:rPr>
              <w:t xml:space="preserve">minimum working standards onboard fishing vessels </w:t>
            </w:r>
            <w:r w:rsidR="005813E5" w:rsidRPr="00961188">
              <w:rPr>
                <w:rFonts w:ascii="Calibri Light" w:hAnsi="Calibri Light" w:cs="Calibri Light"/>
                <w:color w:val="1F3864" w:themeColor="accent1" w:themeShade="80"/>
                <w:szCs w:val="26"/>
              </w:rPr>
              <w:t>and</w:t>
            </w:r>
            <w:r w:rsidR="005813E5" w:rsidRPr="00961188">
              <w:rPr>
                <w:color w:val="1F3864" w:themeColor="accent1" w:themeShade="80"/>
              </w:rPr>
              <w:t xml:space="preserve"> </w:t>
            </w:r>
            <w:r w:rsidR="005813E5" w:rsidRPr="00961188">
              <w:rPr>
                <w:rFonts w:ascii="Calibri Light" w:hAnsi="Calibri Light" w:cs="Calibri Light"/>
                <w:color w:val="1F3864" w:themeColor="accent1" w:themeShade="80"/>
                <w:szCs w:val="26"/>
              </w:rPr>
              <w:t xml:space="preserve">agreed actions in the event of forced or compulsory </w:t>
            </w:r>
            <w:proofErr w:type="spellStart"/>
            <w:r w:rsidR="005813E5" w:rsidRPr="00961188">
              <w:rPr>
                <w:rFonts w:ascii="Calibri Light" w:hAnsi="Calibri Light" w:cs="Calibri Light"/>
                <w:color w:val="1F3864" w:themeColor="accent1" w:themeShade="80"/>
                <w:szCs w:val="26"/>
              </w:rPr>
              <w:t>labour</w:t>
            </w:r>
            <w:proofErr w:type="spellEnd"/>
            <w:r w:rsidR="005813E5" w:rsidRPr="00961188">
              <w:rPr>
                <w:rFonts w:ascii="Calibri Light" w:hAnsi="Calibri Light" w:cs="Calibri Light"/>
                <w:color w:val="1F3864" w:themeColor="accent1" w:themeShade="80"/>
                <w:szCs w:val="26"/>
              </w:rPr>
              <w:t xml:space="preserve"> and other mistreatment</w:t>
            </w:r>
            <w:r w:rsidR="00CE532E" w:rsidRPr="00961188">
              <w:rPr>
                <w:rFonts w:ascii="Calibri Light" w:hAnsi="Calibri Light" w:cs="Calibri Light"/>
                <w:color w:val="1F3864" w:themeColor="accent1" w:themeShade="80"/>
                <w:szCs w:val="26"/>
              </w:rPr>
              <w:t xml:space="preserve">. </w:t>
            </w:r>
          </w:p>
          <w:p w14:paraId="18536E60" w14:textId="77777777" w:rsidR="002A2932" w:rsidRPr="00961188" w:rsidRDefault="002A2932" w:rsidP="002A2932">
            <w:pPr>
              <w:pStyle w:val="ListParagraph"/>
              <w:numPr>
                <w:ilvl w:val="0"/>
                <w:numId w:val="40"/>
              </w:numPr>
              <w:rPr>
                <w:rFonts w:ascii="Calibri Light" w:hAnsi="Calibri Light" w:cs="Calibri Light"/>
                <w:color w:val="1F3864" w:themeColor="accent1" w:themeShade="80"/>
                <w:szCs w:val="26"/>
              </w:rPr>
            </w:pPr>
            <w:r w:rsidRPr="00961188">
              <w:rPr>
                <w:rFonts w:ascii="Calibri Light" w:hAnsi="Calibri Light" w:cs="Calibri Light"/>
                <w:color w:val="1F3864" w:themeColor="accent1" w:themeShade="80"/>
                <w:szCs w:val="26"/>
              </w:rPr>
              <w:t>A</w:t>
            </w:r>
            <w:r w:rsidR="00CE532E" w:rsidRPr="00961188">
              <w:rPr>
                <w:rFonts w:ascii="Calibri Light" w:hAnsi="Calibri Light" w:cs="Calibri Light"/>
                <w:color w:val="1F3864" w:themeColor="accent1" w:themeShade="80"/>
                <w:szCs w:val="26"/>
              </w:rPr>
              <w:t>ctions in the event of crew member</w:t>
            </w:r>
            <w:r w:rsidRPr="00961188">
              <w:rPr>
                <w:rFonts w:ascii="Calibri Light" w:hAnsi="Calibri Light" w:cs="Calibri Light"/>
                <w:color w:val="1F3864" w:themeColor="accent1" w:themeShade="80"/>
                <w:szCs w:val="26"/>
              </w:rPr>
              <w:t>’s</w:t>
            </w:r>
            <w:r w:rsidR="00CE532E" w:rsidRPr="00961188">
              <w:rPr>
                <w:rFonts w:ascii="Calibri Light" w:hAnsi="Calibri Light" w:cs="Calibri Light"/>
                <w:color w:val="1F3864" w:themeColor="accent1" w:themeShade="80"/>
                <w:szCs w:val="26"/>
              </w:rPr>
              <w:t xml:space="preserve"> death;</w:t>
            </w:r>
            <w:r w:rsidR="005813E5" w:rsidRPr="00961188">
              <w:rPr>
                <w:rFonts w:ascii="Calibri Light" w:hAnsi="Calibri Light" w:cs="Calibri Light"/>
                <w:color w:val="1F3864" w:themeColor="accent1" w:themeShade="80"/>
                <w:szCs w:val="26"/>
              </w:rPr>
              <w:t xml:space="preserve"> ill</w:t>
            </w:r>
            <w:r w:rsidR="00CE532E" w:rsidRPr="00961188">
              <w:rPr>
                <w:rFonts w:ascii="Calibri Light" w:hAnsi="Calibri Light" w:cs="Calibri Light"/>
                <w:color w:val="1F3864" w:themeColor="accent1" w:themeShade="80"/>
                <w:szCs w:val="26"/>
              </w:rPr>
              <w:t xml:space="preserve">ness; </w:t>
            </w:r>
            <w:r w:rsidR="00A00E49" w:rsidRPr="00961188">
              <w:rPr>
                <w:rFonts w:ascii="Calibri Light" w:hAnsi="Calibri Light" w:cs="Calibri Light"/>
                <w:color w:val="1F3864" w:themeColor="accent1" w:themeShade="80"/>
                <w:szCs w:val="26"/>
              </w:rPr>
              <w:t>or if a crew member is missing or</w:t>
            </w:r>
            <w:r w:rsidRPr="00961188">
              <w:rPr>
                <w:rFonts w:ascii="Calibri Light" w:hAnsi="Calibri Light" w:cs="Calibri Light"/>
                <w:color w:val="1F3864" w:themeColor="accent1" w:themeShade="80"/>
                <w:szCs w:val="26"/>
              </w:rPr>
              <w:t xml:space="preserve"> has</w:t>
            </w:r>
            <w:r w:rsidR="00A00E49" w:rsidRPr="00961188">
              <w:rPr>
                <w:rFonts w:ascii="Calibri Light" w:hAnsi="Calibri Light" w:cs="Calibri Light"/>
                <w:color w:val="1F3864" w:themeColor="accent1" w:themeShade="80"/>
                <w:szCs w:val="26"/>
              </w:rPr>
              <w:t xml:space="preserve"> fallen overboard. </w:t>
            </w:r>
          </w:p>
          <w:p w14:paraId="5542F428" w14:textId="12469D0A" w:rsidR="005813E5" w:rsidRPr="00961188" w:rsidRDefault="002A2932" w:rsidP="002A2932">
            <w:pPr>
              <w:pStyle w:val="ListParagraph"/>
              <w:numPr>
                <w:ilvl w:val="0"/>
                <w:numId w:val="40"/>
              </w:numPr>
              <w:rPr>
                <w:rFonts w:ascii="Calibri Light" w:hAnsi="Calibri Light" w:cs="Calibri Light"/>
                <w:color w:val="1F3864" w:themeColor="accent1" w:themeShade="80"/>
                <w:szCs w:val="26"/>
              </w:rPr>
            </w:pPr>
            <w:r w:rsidRPr="00961188">
              <w:rPr>
                <w:color w:val="1F3864" w:themeColor="accent1" w:themeShade="80"/>
              </w:rPr>
              <w:t>R</w:t>
            </w:r>
            <w:r w:rsidR="005813E5" w:rsidRPr="00961188">
              <w:rPr>
                <w:color w:val="1F3864" w:themeColor="accent1" w:themeShade="80"/>
              </w:rPr>
              <w:t xml:space="preserve">eporting requirements on </w:t>
            </w:r>
            <w:r w:rsidR="00CE532E" w:rsidRPr="00961188">
              <w:rPr>
                <w:color w:val="1F3864" w:themeColor="accent1" w:themeShade="80"/>
              </w:rPr>
              <w:t>the implementation of this measure.</w:t>
            </w:r>
          </w:p>
          <w:p w14:paraId="64647413" w14:textId="77777777" w:rsidR="0041310A" w:rsidRPr="00961188" w:rsidRDefault="0041310A" w:rsidP="002B2640">
            <w:pPr>
              <w:spacing w:before="0" w:after="0"/>
              <w:rPr>
                <w:rFonts w:ascii="Calibri Light" w:hAnsi="Calibri Light" w:cs="Calibri Light"/>
                <w:color w:val="1F3864" w:themeColor="accent1" w:themeShade="80"/>
                <w:szCs w:val="26"/>
              </w:rPr>
            </w:pPr>
          </w:p>
          <w:p w14:paraId="0349E780" w14:textId="32E3EA5D" w:rsidR="002B2640" w:rsidRPr="00961188" w:rsidRDefault="006B30FF" w:rsidP="002B2640">
            <w:pPr>
              <w:spacing w:before="0" w:after="0"/>
              <w:rPr>
                <w:color w:val="1F3864" w:themeColor="accent1" w:themeShade="80"/>
                <w:shd w:val="clear" w:color="auto" w:fill="FFFFFF"/>
              </w:rPr>
            </w:pPr>
            <w:r w:rsidRPr="00961188">
              <w:rPr>
                <w:rFonts w:ascii="Calibri Light" w:hAnsi="Calibri Light" w:cs="Calibri Light"/>
                <w:color w:val="1F3864" w:themeColor="accent1" w:themeShade="80"/>
                <w:szCs w:val="26"/>
              </w:rPr>
              <w:t>The CMM</w:t>
            </w:r>
            <w:r w:rsidR="002907D5" w:rsidRPr="00961188">
              <w:rPr>
                <w:rFonts w:ascii="Calibri Light" w:hAnsi="Calibri Light" w:cs="Calibri Light"/>
                <w:color w:val="1F3864" w:themeColor="accent1" w:themeShade="80"/>
                <w:szCs w:val="26"/>
              </w:rPr>
              <w:t xml:space="preserve"> also</w:t>
            </w:r>
            <w:r w:rsidRPr="00961188">
              <w:rPr>
                <w:rFonts w:ascii="Calibri Light" w:hAnsi="Calibri Light" w:cs="Calibri Light"/>
                <w:color w:val="1F3864" w:themeColor="accent1" w:themeShade="80"/>
                <w:szCs w:val="26"/>
              </w:rPr>
              <w:t xml:space="preserve"> contains </w:t>
            </w:r>
            <w:r w:rsidR="002B2640" w:rsidRPr="00961188">
              <w:rPr>
                <w:rFonts w:ascii="Calibri Light" w:hAnsi="Calibri Light" w:cs="Calibri Light"/>
                <w:color w:val="1F3864" w:themeColor="accent1" w:themeShade="80"/>
                <w:szCs w:val="26"/>
              </w:rPr>
              <w:t>provisions relating to M</w:t>
            </w:r>
            <w:r w:rsidR="00F72854" w:rsidRPr="00961188">
              <w:rPr>
                <w:rFonts w:ascii="Calibri Light" w:hAnsi="Calibri Light" w:cs="Calibri Light"/>
                <w:color w:val="1F3864" w:themeColor="accent1" w:themeShade="80"/>
                <w:szCs w:val="26"/>
              </w:rPr>
              <w:t>ember</w:t>
            </w:r>
            <w:r w:rsidR="002B2640" w:rsidRPr="00961188">
              <w:rPr>
                <w:rFonts w:ascii="Calibri Light" w:hAnsi="Calibri Light" w:cs="Calibri Light"/>
                <w:color w:val="1F3864" w:themeColor="accent1" w:themeShade="80"/>
                <w:szCs w:val="26"/>
              </w:rPr>
              <w:t>s</w:t>
            </w:r>
            <w:r w:rsidR="00140999" w:rsidRPr="00961188">
              <w:rPr>
                <w:rFonts w:ascii="Calibri Light" w:hAnsi="Calibri Light" w:cs="Calibri Light"/>
                <w:color w:val="1F3864" w:themeColor="accent1" w:themeShade="80"/>
                <w:szCs w:val="26"/>
              </w:rPr>
              <w:t xml:space="preserve"> and </w:t>
            </w:r>
            <w:r w:rsidR="00F72854" w:rsidRPr="00961188">
              <w:rPr>
                <w:rFonts w:ascii="Calibri Light" w:hAnsi="Calibri Light" w:cs="Calibri Light"/>
                <w:color w:val="1F3864" w:themeColor="accent1" w:themeShade="80"/>
                <w:szCs w:val="26"/>
              </w:rPr>
              <w:t>CNCPs</w:t>
            </w:r>
            <w:r w:rsidR="002B2640" w:rsidRPr="00961188">
              <w:rPr>
                <w:rFonts w:ascii="Calibri Light" w:hAnsi="Calibri Light" w:cs="Calibri Light"/>
                <w:color w:val="1F3864" w:themeColor="accent1" w:themeShade="80"/>
                <w:szCs w:val="26"/>
              </w:rPr>
              <w:t xml:space="preserve"> with respect to the role of crew providers</w:t>
            </w:r>
            <w:r w:rsidR="00140999" w:rsidRPr="00961188">
              <w:rPr>
                <w:rFonts w:ascii="Calibri Light" w:hAnsi="Calibri Light" w:cs="Calibri Light"/>
                <w:color w:val="1F3864" w:themeColor="accent1" w:themeShade="80"/>
                <w:szCs w:val="26"/>
              </w:rPr>
              <w:t xml:space="preserve"> and </w:t>
            </w:r>
            <w:r w:rsidR="002B2640" w:rsidRPr="00961188">
              <w:rPr>
                <w:rFonts w:ascii="Calibri Light" w:hAnsi="Calibri Light" w:cs="Calibri Light"/>
                <w:color w:val="1F3864" w:themeColor="accent1" w:themeShade="80"/>
                <w:szCs w:val="26"/>
              </w:rPr>
              <w:t xml:space="preserve">roles for port </w:t>
            </w:r>
            <w:r w:rsidR="00F72854" w:rsidRPr="00961188">
              <w:rPr>
                <w:rFonts w:ascii="Calibri Light" w:hAnsi="Calibri Light" w:cs="Calibri Light"/>
                <w:color w:val="1F3864" w:themeColor="accent1" w:themeShade="80"/>
                <w:szCs w:val="26"/>
              </w:rPr>
              <w:t>Members</w:t>
            </w:r>
            <w:r w:rsidR="00140999" w:rsidRPr="00961188">
              <w:rPr>
                <w:rFonts w:ascii="Calibri Light" w:hAnsi="Calibri Light" w:cs="Calibri Light"/>
                <w:color w:val="1F3864" w:themeColor="accent1" w:themeShade="80"/>
                <w:szCs w:val="26"/>
              </w:rPr>
              <w:t xml:space="preserve"> and </w:t>
            </w:r>
            <w:r w:rsidR="00F72854" w:rsidRPr="00961188">
              <w:rPr>
                <w:rFonts w:ascii="Calibri Light" w:hAnsi="Calibri Light" w:cs="Calibri Light"/>
                <w:color w:val="1F3864" w:themeColor="accent1" w:themeShade="80"/>
                <w:szCs w:val="26"/>
              </w:rPr>
              <w:t>CNCPs.</w:t>
            </w:r>
          </w:p>
          <w:p w14:paraId="6495D144" w14:textId="77777777" w:rsidR="002B2640" w:rsidRPr="00961188" w:rsidRDefault="002B2640" w:rsidP="00C45C0F">
            <w:pPr>
              <w:spacing w:before="0" w:after="0"/>
              <w:rPr>
                <w:rFonts w:ascii="Calibri Light" w:hAnsi="Calibri Light" w:cs="Calibri Light"/>
                <w:color w:val="1F3864" w:themeColor="accent1" w:themeShade="80"/>
                <w:szCs w:val="26"/>
              </w:rPr>
            </w:pPr>
          </w:p>
          <w:p w14:paraId="068DB4A7" w14:textId="77777777" w:rsidR="00C45C0F" w:rsidRPr="00961188" w:rsidRDefault="00C45C0F" w:rsidP="00C45C0F">
            <w:pPr>
              <w:spacing w:before="0" w:after="0"/>
              <w:rPr>
                <w:rFonts w:ascii="Calibri Light" w:hAnsi="Calibri Light" w:cs="Calibri Light"/>
                <w:color w:val="1F3864" w:themeColor="accent1" w:themeShade="80"/>
              </w:rPr>
            </w:pPr>
          </w:p>
        </w:tc>
      </w:tr>
    </w:tbl>
    <w:p w14:paraId="1F613070" w14:textId="77777777" w:rsidR="00163A5C" w:rsidRPr="00961188" w:rsidRDefault="00163A5C" w:rsidP="00163A5C">
      <w:pPr>
        <w:spacing w:before="0" w:after="0"/>
        <w:rPr>
          <w:rFonts w:ascii="Calibri Light" w:hAnsi="Calibri Light" w:cs="Calibri Light"/>
          <w:color w:val="1F3864" w:themeColor="accent1" w:themeShade="80"/>
          <w:sz w:val="16"/>
          <w:szCs w:val="28"/>
        </w:rPr>
      </w:pPr>
    </w:p>
    <w:tbl>
      <w:tblPr>
        <w:tblStyle w:val="TableGrid"/>
        <w:tblW w:w="9639" w:type="dxa"/>
        <w:tblLook w:val="04A0" w:firstRow="1" w:lastRow="0" w:firstColumn="1" w:lastColumn="0" w:noHBand="0" w:noVBand="1"/>
      </w:tblPr>
      <w:tblGrid>
        <w:gridCol w:w="7285"/>
        <w:gridCol w:w="2354"/>
      </w:tblGrid>
      <w:tr w:rsidR="00163A5C" w:rsidRPr="00961188" w14:paraId="4716FDC4" w14:textId="77777777" w:rsidTr="00682FCB">
        <w:trPr>
          <w:trHeight w:val="526"/>
        </w:trPr>
        <w:tc>
          <w:tcPr>
            <w:tcW w:w="7285" w:type="dxa"/>
            <w:vAlign w:val="center"/>
          </w:tcPr>
          <w:p w14:paraId="6E8BEE2F" w14:textId="77777777" w:rsidR="00163A5C" w:rsidRPr="00961188" w:rsidRDefault="00163A5C" w:rsidP="00682FCB">
            <w:pPr>
              <w:spacing w:before="0" w:after="0"/>
              <w:rPr>
                <w:rFonts w:ascii="Calibri Light" w:hAnsi="Calibri Light" w:cs="Calibri Light"/>
                <w:color w:val="1F3864" w:themeColor="accent1" w:themeShade="80"/>
              </w:rPr>
            </w:pPr>
            <w:r w:rsidRPr="00961188">
              <w:rPr>
                <w:rFonts w:ascii="Calibri Light" w:eastAsiaTheme="majorEastAsia" w:hAnsi="Calibri Light" w:cs="Calibri Light"/>
                <w:b/>
                <w:color w:val="1F3864" w:themeColor="accent1" w:themeShade="80"/>
                <w:szCs w:val="24"/>
              </w:rPr>
              <w:t>Has the proposal financial impacts or influence on the Secretariat work?</w:t>
            </w:r>
          </w:p>
        </w:tc>
        <w:tc>
          <w:tcPr>
            <w:tcW w:w="2354" w:type="dxa"/>
            <w:vAlign w:val="center"/>
          </w:tcPr>
          <w:p w14:paraId="093D7571" w14:textId="77777777" w:rsidR="00163A5C" w:rsidRPr="00961188" w:rsidRDefault="00645520" w:rsidP="00682FCB">
            <w:pPr>
              <w:tabs>
                <w:tab w:val="left" w:pos="2670"/>
              </w:tabs>
              <w:spacing w:before="0" w:after="0"/>
              <w:rPr>
                <w:rFonts w:ascii="Calibri Light" w:hAnsi="Calibri Light" w:cs="Calibri Light"/>
                <w:color w:val="1F3864" w:themeColor="accent1" w:themeShade="80"/>
                <w:sz w:val="28"/>
                <w:szCs w:val="28"/>
              </w:rPr>
            </w:pPr>
            <w:sdt>
              <w:sdtPr>
                <w:rPr>
                  <w:rFonts w:ascii="Calibri Light" w:hAnsi="Calibri Light" w:cs="Calibri Light"/>
                  <w:color w:val="1F3864" w:themeColor="accent1" w:themeShade="80"/>
                  <w:sz w:val="28"/>
                  <w:szCs w:val="28"/>
                </w:rPr>
                <w:id w:val="1619024465"/>
                <w14:checkbox>
                  <w14:checked w14:val="0"/>
                  <w14:checkedState w14:val="2612" w14:font="MS Gothic"/>
                  <w14:uncheckedState w14:val="2610" w14:font="MS Gothic"/>
                </w14:checkbox>
              </w:sdtPr>
              <w:sdtEndPr>
                <w:rPr>
                  <w:color w:val="1F3864" w:themeColor="accent1" w:themeShade="80"/>
                </w:rPr>
              </w:sdtEndPr>
              <w:sdtContent>
                <w:r w:rsidR="00163A5C" w:rsidRPr="00961188">
                  <w:rPr>
                    <w:rFonts w:ascii="MS Gothic" w:eastAsia="MS Gothic" w:hAnsi="MS Gothic" w:cs="Calibri Light" w:hint="eastAsia"/>
                    <w:color w:val="1F3864" w:themeColor="accent1" w:themeShade="80"/>
                    <w:sz w:val="28"/>
                    <w:szCs w:val="28"/>
                  </w:rPr>
                  <w:t>☐</w:t>
                </w:r>
              </w:sdtContent>
            </w:sdt>
            <w:r w:rsidR="00163A5C" w:rsidRPr="00961188">
              <w:rPr>
                <w:rFonts w:ascii="Calibri Light" w:hAnsi="Calibri Light" w:cs="Calibri Light"/>
                <w:color w:val="1F3864" w:themeColor="accent1" w:themeShade="80"/>
                <w:sz w:val="28"/>
                <w:szCs w:val="28"/>
              </w:rPr>
              <w:t xml:space="preserve">   </w:t>
            </w:r>
            <w:r w:rsidR="00163A5C" w:rsidRPr="00961188">
              <w:rPr>
                <w:rFonts w:ascii="Calibri Light" w:hAnsi="Calibri Light" w:cs="Calibri Light"/>
                <w:b/>
                <w:color w:val="1F3864" w:themeColor="accent1" w:themeShade="80"/>
                <w:szCs w:val="26"/>
              </w:rPr>
              <w:t>Yes</w:t>
            </w:r>
          </w:p>
          <w:p w14:paraId="15CF26FA" w14:textId="77777777" w:rsidR="00163A5C" w:rsidRPr="00961188" w:rsidRDefault="00645520" w:rsidP="00682FCB">
            <w:pPr>
              <w:spacing w:before="0" w:after="0"/>
              <w:rPr>
                <w:rFonts w:ascii="Calibri Light" w:hAnsi="Calibri Light" w:cs="Calibri Light"/>
                <w:color w:val="1F3864" w:themeColor="accent1" w:themeShade="80"/>
              </w:rPr>
            </w:pPr>
            <w:sdt>
              <w:sdtPr>
                <w:rPr>
                  <w:rFonts w:ascii="Calibri Light" w:hAnsi="Calibri Light" w:cs="Calibri Light"/>
                  <w:color w:val="1F3864" w:themeColor="accent1" w:themeShade="80"/>
                  <w:sz w:val="28"/>
                  <w:szCs w:val="28"/>
                </w:rPr>
                <w:id w:val="919058558"/>
                <w14:checkbox>
                  <w14:checked w14:val="1"/>
                  <w14:checkedState w14:val="2612" w14:font="MS Gothic"/>
                  <w14:uncheckedState w14:val="2610" w14:font="MS Gothic"/>
                </w14:checkbox>
              </w:sdtPr>
              <w:sdtEndPr>
                <w:rPr>
                  <w:color w:val="1F3864" w:themeColor="accent1" w:themeShade="80"/>
                </w:rPr>
              </w:sdtEndPr>
              <w:sdtContent>
                <w:r w:rsidR="00163A5C" w:rsidRPr="00961188">
                  <w:rPr>
                    <w:rFonts w:ascii="MS Gothic" w:eastAsia="MS Gothic" w:hAnsi="MS Gothic" w:cs="Calibri Light" w:hint="eastAsia"/>
                    <w:color w:val="1F3864" w:themeColor="accent1" w:themeShade="80"/>
                    <w:sz w:val="28"/>
                    <w:szCs w:val="28"/>
                  </w:rPr>
                  <w:t>☒</w:t>
                </w:r>
              </w:sdtContent>
            </w:sdt>
            <w:r w:rsidR="00163A5C" w:rsidRPr="00961188">
              <w:rPr>
                <w:rFonts w:ascii="Calibri Light" w:hAnsi="Calibri Light" w:cs="Calibri Light"/>
                <w:color w:val="1F3864" w:themeColor="accent1" w:themeShade="80"/>
                <w:sz w:val="28"/>
                <w:szCs w:val="28"/>
              </w:rPr>
              <w:t xml:space="preserve">  </w:t>
            </w:r>
            <w:r w:rsidR="00163A5C" w:rsidRPr="00961188">
              <w:rPr>
                <w:rFonts w:ascii="Calibri Light" w:hAnsi="Calibri Light" w:cs="Calibri Light"/>
                <w:color w:val="1F3864" w:themeColor="accent1" w:themeShade="80"/>
                <w:szCs w:val="28"/>
              </w:rPr>
              <w:t xml:space="preserve"> </w:t>
            </w:r>
            <w:r w:rsidR="00163A5C" w:rsidRPr="00961188">
              <w:rPr>
                <w:rFonts w:ascii="Calibri Light" w:hAnsi="Calibri Light" w:cs="Calibri Light"/>
                <w:b/>
                <w:color w:val="1F3864" w:themeColor="accent1" w:themeShade="80"/>
                <w:szCs w:val="26"/>
              </w:rPr>
              <w:t>No</w:t>
            </w:r>
          </w:p>
        </w:tc>
      </w:tr>
    </w:tbl>
    <w:p w14:paraId="581223D7" w14:textId="77777777" w:rsidR="00163A5C" w:rsidRPr="00961188" w:rsidRDefault="00163A5C" w:rsidP="00163A5C">
      <w:pPr>
        <w:spacing w:before="0" w:after="0"/>
        <w:rPr>
          <w:rFonts w:ascii="Calibri Light" w:hAnsi="Calibri Light" w:cs="Calibri Light"/>
          <w:color w:val="1F3864" w:themeColor="accent1" w:themeShade="80"/>
          <w:sz w:val="16"/>
          <w:szCs w:val="16"/>
        </w:rPr>
      </w:pPr>
    </w:p>
    <w:tbl>
      <w:tblPr>
        <w:tblStyle w:val="TableGrid"/>
        <w:tblW w:w="9639" w:type="dxa"/>
        <w:tblLook w:val="04A0" w:firstRow="1" w:lastRow="0" w:firstColumn="1" w:lastColumn="0" w:noHBand="0" w:noVBand="1"/>
      </w:tblPr>
      <w:tblGrid>
        <w:gridCol w:w="2972"/>
        <w:gridCol w:w="6667"/>
      </w:tblGrid>
      <w:tr w:rsidR="00163A5C" w:rsidRPr="00961188" w14:paraId="1B5902AF" w14:textId="77777777" w:rsidTr="009E7515">
        <w:trPr>
          <w:trHeight w:val="526"/>
        </w:trPr>
        <w:tc>
          <w:tcPr>
            <w:tcW w:w="2972" w:type="dxa"/>
            <w:vAlign w:val="center"/>
          </w:tcPr>
          <w:p w14:paraId="4AF5CE90" w14:textId="7A98529A" w:rsidR="00163A5C" w:rsidRPr="00961188" w:rsidRDefault="00163A5C" w:rsidP="00682FCB">
            <w:pPr>
              <w:spacing w:before="0" w:after="0"/>
              <w:rPr>
                <w:rFonts w:ascii="Calibri Light" w:hAnsi="Calibri Light" w:cs="Calibri Light"/>
                <w:color w:val="1F3864" w:themeColor="accent1" w:themeShade="80"/>
              </w:rPr>
            </w:pPr>
            <w:r w:rsidRPr="00961188">
              <w:rPr>
                <w:rFonts w:ascii="Calibri Light" w:hAnsi="Calibri Light" w:cs="Calibri Light"/>
                <w:color w:val="1F3864" w:themeColor="accent1" w:themeShade="80"/>
              </w:rPr>
              <w:t xml:space="preserve">Ref: </w:t>
            </w:r>
            <w:r w:rsidRPr="00961188">
              <w:rPr>
                <w:rFonts w:ascii="Calibri Light" w:hAnsi="Calibri Light" w:cs="Calibri Light"/>
                <w:b/>
                <w:color w:val="1F3864" w:themeColor="accent1" w:themeShade="80"/>
              </w:rPr>
              <w:t>COMM</w:t>
            </w:r>
            <w:r w:rsidR="00CC0542" w:rsidRPr="00961188">
              <w:rPr>
                <w:rFonts w:ascii="Calibri Light" w:hAnsi="Calibri Light" w:cs="Calibri Light"/>
                <w:b/>
                <w:color w:val="1F3864" w:themeColor="accent1" w:themeShade="80"/>
              </w:rPr>
              <w:t>1</w:t>
            </w:r>
            <w:r w:rsidR="00D116FA" w:rsidRPr="00961188">
              <w:rPr>
                <w:rFonts w:ascii="Calibri Light" w:hAnsi="Calibri Light" w:cs="Calibri Light"/>
                <w:b/>
                <w:color w:val="1F3864" w:themeColor="accent1" w:themeShade="80"/>
              </w:rPr>
              <w:t>4</w:t>
            </w:r>
            <w:r w:rsidRPr="00961188">
              <w:rPr>
                <w:rFonts w:ascii="Calibri Light" w:hAnsi="Calibri Light" w:cs="Calibri Light"/>
                <w:b/>
                <w:color w:val="1F3864" w:themeColor="accent1" w:themeShade="80"/>
              </w:rPr>
              <w:t>-PROP</w:t>
            </w:r>
            <w:r w:rsidR="00961188">
              <w:rPr>
                <w:rFonts w:ascii="Calibri Light" w:hAnsi="Calibri Light" w:cs="Calibri Light"/>
                <w:b/>
                <w:color w:val="1F3864" w:themeColor="accent1" w:themeShade="80"/>
              </w:rPr>
              <w:t>1</w:t>
            </w:r>
            <w:r w:rsidR="00076800">
              <w:rPr>
                <w:rFonts w:ascii="Calibri Light" w:hAnsi="Calibri Light" w:cs="Calibri Light"/>
                <w:b/>
                <w:color w:val="1F3864" w:themeColor="accent1" w:themeShade="80"/>
              </w:rPr>
              <w:t>7</w:t>
            </w:r>
          </w:p>
        </w:tc>
        <w:tc>
          <w:tcPr>
            <w:tcW w:w="6667" w:type="dxa"/>
            <w:vAlign w:val="center"/>
          </w:tcPr>
          <w:p w14:paraId="530253E3" w14:textId="781695E1" w:rsidR="00163A5C" w:rsidRPr="00961188" w:rsidRDefault="00163A5C" w:rsidP="00682FCB">
            <w:pPr>
              <w:spacing w:before="0" w:after="0"/>
              <w:rPr>
                <w:rFonts w:ascii="Calibri Light" w:hAnsi="Calibri Light" w:cs="Calibri Light"/>
                <w:color w:val="1F3864" w:themeColor="accent1" w:themeShade="80"/>
              </w:rPr>
            </w:pPr>
            <w:r w:rsidRPr="00961188">
              <w:rPr>
                <w:rFonts w:ascii="Calibri Light" w:hAnsi="Calibri Light" w:cs="Calibri Light"/>
                <w:color w:val="1F3864" w:themeColor="accent1" w:themeShade="80"/>
              </w:rPr>
              <w:t xml:space="preserve">Received on: </w:t>
            </w:r>
            <w:r w:rsidR="00867BFF" w:rsidRPr="00961188">
              <w:rPr>
                <w:rFonts w:ascii="Calibri Light" w:hAnsi="Calibri Light" w:cs="Calibri Light"/>
                <w:color w:val="1F3864" w:themeColor="accent1" w:themeShade="80"/>
              </w:rPr>
              <w:t xml:space="preserve"> </w:t>
            </w:r>
            <w:r w:rsidR="00F01B51" w:rsidRPr="00961188">
              <w:rPr>
                <w:rFonts w:ascii="Calibri Light" w:hAnsi="Calibri Light" w:cs="Calibri Light"/>
                <w:color w:val="1F3864" w:themeColor="accent1" w:themeShade="80"/>
              </w:rPr>
              <w:t>11 January 2026</w:t>
            </w:r>
          </w:p>
        </w:tc>
      </w:tr>
    </w:tbl>
    <w:p w14:paraId="40C8B789" w14:textId="77777777" w:rsidR="00163A5C" w:rsidRPr="00961188" w:rsidRDefault="00163A5C" w:rsidP="00163A5C">
      <w:pPr>
        <w:spacing w:before="0" w:after="0"/>
        <w:rPr>
          <w:rFonts w:ascii="Calibri Light" w:hAnsi="Calibri Light" w:cs="Calibri Light"/>
          <w:color w:val="1F3864" w:themeColor="accent1" w:themeShade="80"/>
          <w:sz w:val="16"/>
          <w:szCs w:val="16"/>
        </w:rPr>
      </w:pPr>
    </w:p>
    <w:p w14:paraId="6DFADAE3" w14:textId="6F35D2F1" w:rsidR="00B47493" w:rsidRPr="00961188" w:rsidRDefault="00B47493">
      <w:pPr>
        <w:spacing w:before="0" w:after="160" w:line="259" w:lineRule="auto"/>
        <w:jc w:val="left"/>
        <w:rPr>
          <w:b/>
          <w:color w:val="1F3864" w:themeColor="accent1" w:themeShade="80"/>
          <w:sz w:val="32"/>
        </w:rPr>
      </w:pPr>
    </w:p>
    <w:p w14:paraId="6451A475" w14:textId="49A52393" w:rsidR="00163A5C" w:rsidRDefault="00163A5C">
      <w:pPr>
        <w:spacing w:before="0" w:after="160" w:line="259" w:lineRule="auto"/>
        <w:jc w:val="left"/>
        <w:rPr>
          <w:b/>
          <w:sz w:val="32"/>
        </w:rPr>
      </w:pPr>
    </w:p>
    <w:p w14:paraId="21B945C3" w14:textId="137253B0" w:rsidR="000243E9" w:rsidRPr="000243E9" w:rsidRDefault="000243E9" w:rsidP="00615640">
      <w:pPr>
        <w:pStyle w:val="Heading1"/>
        <w:spacing w:before="120" w:after="120"/>
        <w:ind w:left="0" w:right="0"/>
      </w:pPr>
      <w:r w:rsidRPr="002A4587">
        <w:lastRenderedPageBreak/>
        <w:t xml:space="preserve">CMM </w:t>
      </w:r>
      <w:r w:rsidR="00586E1C">
        <w:t>XX</w:t>
      </w:r>
      <w:r w:rsidRPr="002A4587">
        <w:t>-</w:t>
      </w:r>
      <w:r w:rsidR="000C5F39">
        <w:t>2025</w:t>
      </w:r>
    </w:p>
    <w:bookmarkEnd w:id="0"/>
    <w:p w14:paraId="164BAEFA" w14:textId="70F37572" w:rsidR="00962D38" w:rsidRPr="00962D38" w:rsidRDefault="00184B94" w:rsidP="00184B94">
      <w:pPr>
        <w:pStyle w:val="Heading2"/>
        <w:ind w:right="0"/>
        <w:jc w:val="center"/>
        <w:rPr>
          <w:rStyle w:val="Corpsdutexte"/>
          <w:rFonts w:eastAsia="Times New Roman" w:cstheme="majorHAnsi"/>
          <w:sz w:val="6"/>
          <w:szCs w:val="4"/>
          <w:shd w:val="clear" w:color="auto" w:fill="auto"/>
          <w:lang w:val="en-US" w:eastAsia="en-GB"/>
        </w:rPr>
      </w:pPr>
      <w:r w:rsidRPr="00184B94">
        <w:rPr>
          <w:rFonts w:ascii="Calibri Light" w:eastAsia="Calibri" w:hAnsi="Calibri Light" w:cs="Calibri Light"/>
          <w:bCs/>
          <w:sz w:val="28"/>
          <w:szCs w:val="28"/>
          <w:lang w:val="en-US"/>
        </w:rPr>
        <w:t>CONSERVATION AND MANAGEMENT MEASURE FOR CREW LABOUR STANDARDS</w:t>
      </w:r>
    </w:p>
    <w:p w14:paraId="735A180D" w14:textId="0593E883" w:rsidR="001C026F" w:rsidRPr="004006C7" w:rsidRDefault="001C026F" w:rsidP="00AC5BD9">
      <w:pPr>
        <w:pStyle w:val="Heading2"/>
        <w:ind w:right="0"/>
        <w:rPr>
          <w:rStyle w:val="Corpsdutexte"/>
          <w:rFonts w:eastAsia="Times New Roman" w:cstheme="majorHAnsi"/>
          <w:b w:val="0"/>
          <w:sz w:val="22"/>
          <w:szCs w:val="20"/>
          <w:shd w:val="clear" w:color="auto" w:fill="auto"/>
          <w:lang w:val="en-US" w:eastAsia="en-GB"/>
        </w:rPr>
      </w:pPr>
      <w:r w:rsidRPr="004006C7">
        <w:rPr>
          <w:rStyle w:val="Corpsdutexte"/>
          <w:rFonts w:eastAsia="Times New Roman" w:cstheme="majorHAnsi"/>
          <w:sz w:val="22"/>
          <w:szCs w:val="20"/>
          <w:shd w:val="clear" w:color="auto" w:fill="auto"/>
          <w:lang w:val="en-US" w:eastAsia="en-GB"/>
        </w:rPr>
        <w:t>The Commission of the South Pacific Regional Fisheries Management Organisation,</w:t>
      </w:r>
    </w:p>
    <w:p w14:paraId="77A11C55" w14:textId="0526BFB5" w:rsidR="00184B94" w:rsidRPr="002C3587" w:rsidRDefault="00184B94" w:rsidP="00184B94">
      <w:pPr>
        <w:rPr>
          <w:rStyle w:val="CorpsdutexteItalique"/>
          <w:rFonts w:cstheme="majorHAnsi"/>
          <w:i w:val="0"/>
          <w:iCs w:val="0"/>
          <w:color w:val="000000"/>
          <w:sz w:val="24"/>
          <w:szCs w:val="24"/>
        </w:rPr>
      </w:pPr>
      <w:bookmarkStart w:id="1" w:name="bookmark0"/>
      <w:r w:rsidRPr="002C3587">
        <w:rPr>
          <w:rStyle w:val="CorpsdutexteItalique"/>
          <w:rFonts w:cstheme="majorHAnsi"/>
          <w:color w:val="000000"/>
          <w:sz w:val="24"/>
          <w:szCs w:val="24"/>
        </w:rPr>
        <w:t>Concerned</w:t>
      </w:r>
      <w:r w:rsidRPr="002C3587">
        <w:rPr>
          <w:rStyle w:val="CorpsdutexteItalique"/>
          <w:rFonts w:cstheme="majorHAnsi"/>
          <w:i w:val="0"/>
          <w:iCs w:val="0"/>
          <w:color w:val="000000"/>
          <w:sz w:val="24"/>
          <w:szCs w:val="24"/>
        </w:rPr>
        <w:t xml:space="preserve"> about occurrences of poor labour conditions for crew members onboard fishing vessels, forced or compulsory labour, and other forms of human trafficking, such as servitude, bonded labour, child labour and other human rights </w:t>
      </w:r>
      <w:proofErr w:type="gramStart"/>
      <w:r w:rsidRPr="002C3587">
        <w:rPr>
          <w:rStyle w:val="CorpsdutexteItalique"/>
          <w:rFonts w:cstheme="majorHAnsi"/>
          <w:i w:val="0"/>
          <w:iCs w:val="0"/>
          <w:color w:val="000000"/>
          <w:sz w:val="24"/>
          <w:szCs w:val="24"/>
        </w:rPr>
        <w:t>abuses;</w:t>
      </w:r>
      <w:proofErr w:type="gramEnd"/>
    </w:p>
    <w:p w14:paraId="698FF0F7" w14:textId="63487798" w:rsidR="00184B94" w:rsidRPr="002C3587" w:rsidRDefault="00184B94" w:rsidP="00184B94">
      <w:pPr>
        <w:rPr>
          <w:rStyle w:val="CorpsdutexteItalique"/>
          <w:rFonts w:cstheme="majorHAnsi"/>
          <w:i w:val="0"/>
          <w:iCs w:val="0"/>
          <w:color w:val="000000"/>
          <w:sz w:val="24"/>
          <w:szCs w:val="24"/>
        </w:rPr>
      </w:pPr>
      <w:r w:rsidRPr="002C3587">
        <w:rPr>
          <w:rStyle w:val="CorpsdutexteItalique"/>
          <w:rFonts w:cstheme="majorHAnsi"/>
          <w:color w:val="000000"/>
          <w:sz w:val="24"/>
          <w:szCs w:val="24"/>
        </w:rPr>
        <w:t>Recalling</w:t>
      </w:r>
      <w:r w:rsidRPr="002C3587">
        <w:rPr>
          <w:rStyle w:val="CorpsdutexteItalique"/>
          <w:rFonts w:cstheme="majorHAnsi"/>
          <w:i w:val="0"/>
          <w:iCs w:val="0"/>
          <w:color w:val="000000"/>
          <w:sz w:val="24"/>
          <w:szCs w:val="24"/>
        </w:rPr>
        <w:t xml:space="preserve"> the importance of respect for and protection of human rights, as set out in the Universal Declaration of Human Rights 1948, and enshrined in the International Covenants on Civil and Political Rights and Economic, Social, and Cultural Rights of </w:t>
      </w:r>
      <w:proofErr w:type="gramStart"/>
      <w:r w:rsidRPr="002C3587">
        <w:rPr>
          <w:rStyle w:val="CorpsdutexteItalique"/>
          <w:rFonts w:cstheme="majorHAnsi"/>
          <w:i w:val="0"/>
          <w:iCs w:val="0"/>
          <w:color w:val="000000"/>
          <w:sz w:val="24"/>
          <w:szCs w:val="24"/>
        </w:rPr>
        <w:t>1966;</w:t>
      </w:r>
      <w:proofErr w:type="gramEnd"/>
      <w:r w:rsidRPr="002C3587">
        <w:rPr>
          <w:rStyle w:val="CorpsdutexteItalique"/>
          <w:rFonts w:cstheme="majorHAnsi"/>
          <w:i w:val="0"/>
          <w:iCs w:val="0"/>
          <w:color w:val="000000"/>
          <w:sz w:val="24"/>
          <w:szCs w:val="24"/>
        </w:rPr>
        <w:t xml:space="preserve"> </w:t>
      </w:r>
    </w:p>
    <w:p w14:paraId="360DDA52" w14:textId="01BA6E2E" w:rsidR="00184B94" w:rsidRPr="002C3587" w:rsidRDefault="00184B94" w:rsidP="00184B94">
      <w:pPr>
        <w:rPr>
          <w:rStyle w:val="CorpsdutexteItalique"/>
          <w:rFonts w:cstheme="majorHAnsi"/>
          <w:i w:val="0"/>
          <w:iCs w:val="0"/>
          <w:color w:val="000000"/>
          <w:sz w:val="24"/>
          <w:szCs w:val="24"/>
        </w:rPr>
      </w:pPr>
      <w:r w:rsidRPr="002C3587">
        <w:rPr>
          <w:rStyle w:val="CorpsdutexteItalique"/>
          <w:rFonts w:cstheme="majorHAnsi"/>
          <w:color w:val="000000"/>
          <w:sz w:val="24"/>
          <w:szCs w:val="24"/>
        </w:rPr>
        <w:t>Recalling</w:t>
      </w:r>
      <w:r w:rsidRPr="002C3587">
        <w:rPr>
          <w:rStyle w:val="CorpsdutexteItalique"/>
          <w:rFonts w:cstheme="majorHAnsi"/>
          <w:i w:val="0"/>
          <w:iCs w:val="0"/>
          <w:color w:val="000000"/>
          <w:sz w:val="24"/>
          <w:szCs w:val="24"/>
        </w:rPr>
        <w:t xml:space="preserve"> Articles 6 and 8 of the 1995 FAO Code of Conduct for Responsible Fisheries which set out international standards, including for the responsible conduct of fishing activities to allow for safe, healthy and fair working and living </w:t>
      </w:r>
      <w:proofErr w:type="gramStart"/>
      <w:r w:rsidRPr="002C3587">
        <w:rPr>
          <w:rStyle w:val="CorpsdutexteItalique"/>
          <w:rFonts w:cstheme="majorHAnsi"/>
          <w:i w:val="0"/>
          <w:iCs w:val="0"/>
          <w:color w:val="000000"/>
          <w:sz w:val="24"/>
          <w:szCs w:val="24"/>
        </w:rPr>
        <w:t>conditions;</w:t>
      </w:r>
      <w:proofErr w:type="gramEnd"/>
    </w:p>
    <w:p w14:paraId="331E0195" w14:textId="77777777" w:rsidR="00184B94" w:rsidRPr="002C3587" w:rsidRDefault="00184B94" w:rsidP="00184B94">
      <w:pPr>
        <w:rPr>
          <w:rStyle w:val="CorpsdutexteItalique"/>
          <w:rFonts w:cstheme="majorHAnsi"/>
          <w:i w:val="0"/>
          <w:iCs w:val="0"/>
          <w:color w:val="000000"/>
          <w:sz w:val="24"/>
          <w:szCs w:val="24"/>
        </w:rPr>
      </w:pPr>
      <w:r w:rsidRPr="002C3587">
        <w:rPr>
          <w:rStyle w:val="CorpsdutexteItalique"/>
          <w:rFonts w:cstheme="majorHAnsi"/>
          <w:color w:val="000000"/>
          <w:sz w:val="24"/>
          <w:szCs w:val="24"/>
        </w:rPr>
        <w:t>Further Recalling</w:t>
      </w:r>
      <w:r w:rsidRPr="002C3587">
        <w:rPr>
          <w:rStyle w:val="CorpsdutexteItalique"/>
          <w:rFonts w:cstheme="majorHAnsi"/>
          <w:i w:val="0"/>
          <w:iCs w:val="0"/>
          <w:color w:val="000000"/>
          <w:sz w:val="24"/>
          <w:szCs w:val="24"/>
        </w:rPr>
        <w:t xml:space="preserve"> Articles 6 and 8 of the FAO Voluntary Guidelines for Securing Sustainable Small-Scale Fisheries in the Context of Food Security and Poverty </w:t>
      </w:r>
      <w:proofErr w:type="gramStart"/>
      <w:r w:rsidRPr="002C3587">
        <w:rPr>
          <w:rStyle w:val="CorpsdutexteItalique"/>
          <w:rFonts w:cstheme="majorHAnsi"/>
          <w:i w:val="0"/>
          <w:iCs w:val="0"/>
          <w:color w:val="000000"/>
          <w:sz w:val="24"/>
          <w:szCs w:val="24"/>
        </w:rPr>
        <w:t>Eradication;</w:t>
      </w:r>
      <w:proofErr w:type="gramEnd"/>
      <w:r w:rsidRPr="002C3587">
        <w:rPr>
          <w:rStyle w:val="CorpsdutexteItalique"/>
          <w:rFonts w:cstheme="majorHAnsi"/>
          <w:i w:val="0"/>
          <w:iCs w:val="0"/>
          <w:color w:val="000000"/>
          <w:sz w:val="24"/>
          <w:szCs w:val="24"/>
        </w:rPr>
        <w:t xml:space="preserve"> </w:t>
      </w:r>
    </w:p>
    <w:p w14:paraId="0EA58267" w14:textId="212F7FE1" w:rsidR="00184B94" w:rsidRPr="002C3587" w:rsidRDefault="00184B94" w:rsidP="00184B94">
      <w:pPr>
        <w:rPr>
          <w:rStyle w:val="CorpsdutexteItalique"/>
          <w:rFonts w:cstheme="majorHAnsi"/>
          <w:i w:val="0"/>
          <w:iCs w:val="0"/>
          <w:color w:val="000000"/>
          <w:sz w:val="24"/>
          <w:szCs w:val="24"/>
        </w:rPr>
      </w:pPr>
      <w:r w:rsidRPr="002C3587">
        <w:rPr>
          <w:rStyle w:val="CorpsdutexteItalique"/>
          <w:rFonts w:cstheme="majorHAnsi"/>
          <w:color w:val="000000"/>
          <w:sz w:val="24"/>
          <w:szCs w:val="24"/>
        </w:rPr>
        <w:t>Further Recalling</w:t>
      </w:r>
      <w:r w:rsidRPr="002C3587">
        <w:rPr>
          <w:rStyle w:val="CorpsdutexteItalique"/>
          <w:rFonts w:cstheme="majorHAnsi"/>
          <w:i w:val="0"/>
          <w:iCs w:val="0"/>
          <w:color w:val="000000"/>
          <w:sz w:val="24"/>
          <w:szCs w:val="24"/>
        </w:rPr>
        <w:t xml:space="preserve"> the United Nations Declaration on the Rights of Indigenous Peoples and the right not to be subjected to any discriminatory conditions of </w:t>
      </w:r>
      <w:proofErr w:type="gramStart"/>
      <w:r w:rsidRPr="002C3587">
        <w:rPr>
          <w:rStyle w:val="CorpsdutexteItalique"/>
          <w:rFonts w:cstheme="majorHAnsi"/>
          <w:i w:val="0"/>
          <w:iCs w:val="0"/>
          <w:color w:val="000000"/>
          <w:sz w:val="24"/>
          <w:szCs w:val="24"/>
        </w:rPr>
        <w:t>labour;</w:t>
      </w:r>
      <w:proofErr w:type="gramEnd"/>
    </w:p>
    <w:p w14:paraId="303CE964" w14:textId="11DF0E73" w:rsidR="00184B94" w:rsidRPr="002C3587" w:rsidRDefault="00184B94" w:rsidP="00184B94">
      <w:pPr>
        <w:rPr>
          <w:rStyle w:val="CorpsdutexteItalique"/>
          <w:rFonts w:cstheme="majorHAnsi"/>
          <w:i w:val="0"/>
          <w:iCs w:val="0"/>
          <w:color w:val="000000"/>
          <w:sz w:val="24"/>
          <w:szCs w:val="24"/>
        </w:rPr>
      </w:pPr>
      <w:r w:rsidRPr="002C3587">
        <w:rPr>
          <w:rStyle w:val="CorpsdutexteItalique"/>
          <w:rFonts w:cstheme="majorHAnsi"/>
          <w:color w:val="000000"/>
          <w:sz w:val="24"/>
          <w:szCs w:val="24"/>
        </w:rPr>
        <w:t>Further Recognizing</w:t>
      </w:r>
      <w:r w:rsidRPr="002C3587">
        <w:rPr>
          <w:rStyle w:val="CorpsdutexteItalique"/>
          <w:rFonts w:cstheme="majorHAnsi"/>
          <w:i w:val="0"/>
          <w:iCs w:val="0"/>
          <w:color w:val="000000"/>
          <w:sz w:val="24"/>
          <w:szCs w:val="24"/>
        </w:rPr>
        <w:t xml:space="preserve"> the obligations in the United Nations Convention on the Law of the Sea (UNCLOS) relating to the duties of the flag State to ensure safety at sea, including through the manning of ships, labour conditions and the training of crews, to render assistance, and to ensure effective protection of human life and to cause an inquiry into any loss of life or serious injury to nationals of another State which has been caused by a marine casualty or incident of navigation.</w:t>
      </w:r>
    </w:p>
    <w:p w14:paraId="23C548BB" w14:textId="4C6E3969" w:rsidR="00184B94" w:rsidRPr="002C3587" w:rsidRDefault="00184B94" w:rsidP="00184B94">
      <w:pPr>
        <w:rPr>
          <w:rStyle w:val="CorpsdutexteItalique"/>
          <w:rFonts w:cstheme="majorHAnsi"/>
          <w:i w:val="0"/>
          <w:iCs w:val="0"/>
          <w:color w:val="000000"/>
          <w:sz w:val="24"/>
          <w:szCs w:val="24"/>
        </w:rPr>
      </w:pPr>
      <w:r w:rsidRPr="002C3587">
        <w:rPr>
          <w:rStyle w:val="CorpsdutexteItalique"/>
          <w:rFonts w:cstheme="majorHAnsi"/>
          <w:color w:val="000000"/>
          <w:sz w:val="24"/>
          <w:szCs w:val="24"/>
        </w:rPr>
        <w:t>Noting</w:t>
      </w:r>
      <w:r w:rsidRPr="002C3587">
        <w:rPr>
          <w:rStyle w:val="CorpsdutexteItalique"/>
          <w:rFonts w:cstheme="majorHAnsi"/>
          <w:i w:val="0"/>
          <w:iCs w:val="0"/>
          <w:color w:val="000000"/>
          <w:sz w:val="24"/>
          <w:szCs w:val="24"/>
        </w:rPr>
        <w:t xml:space="preserve"> the ILO Declaration on Fundamental Principles and Rights at Work (1998, amended 2022) and the ILO C188 Work in Fishing Convention (2007) and its objective to ensure that fishers have decent conditions of work on board fishing vessels with regard to minimum requirements for work on board, conditions of service, accommodation and food, occupational safety and health protection, medical care and social security;</w:t>
      </w:r>
    </w:p>
    <w:p w14:paraId="02F5DDC0" w14:textId="2D3EAAB3" w:rsidR="00184B94" w:rsidRPr="002C3587" w:rsidRDefault="00184B94" w:rsidP="00184B94">
      <w:pPr>
        <w:rPr>
          <w:rStyle w:val="CorpsdutexteItalique"/>
          <w:rFonts w:cstheme="majorHAnsi"/>
          <w:i w:val="0"/>
          <w:iCs w:val="0"/>
          <w:color w:val="000000"/>
          <w:sz w:val="24"/>
          <w:szCs w:val="24"/>
        </w:rPr>
      </w:pPr>
      <w:r w:rsidRPr="002C3587">
        <w:rPr>
          <w:rStyle w:val="CorpsdutexteItalique"/>
          <w:rFonts w:cstheme="majorHAnsi"/>
          <w:color w:val="000000"/>
          <w:sz w:val="24"/>
          <w:szCs w:val="24"/>
        </w:rPr>
        <w:t>Recalling</w:t>
      </w:r>
      <w:r w:rsidRPr="002C3587">
        <w:rPr>
          <w:rStyle w:val="CorpsdutexteItalique"/>
          <w:rFonts w:cstheme="majorHAnsi"/>
          <w:i w:val="0"/>
          <w:iCs w:val="0"/>
          <w:color w:val="000000"/>
          <w:sz w:val="24"/>
          <w:szCs w:val="24"/>
        </w:rPr>
        <w:t xml:space="preserve"> Article 32 of the Convention on the Rights of the Child, which requires State parties to recognize the right of the child to be protected from economic exploitation and from performing any work that is likely to be hazardous or to interfere with the child’s education, or to be harmful to the child’s health or physical, mental, spiritual, moral or social development;</w:t>
      </w:r>
    </w:p>
    <w:p w14:paraId="415A5824" w14:textId="01DD38A2" w:rsidR="009E7B40" w:rsidRDefault="009E7B40" w:rsidP="00184B94">
      <w:pPr>
        <w:rPr>
          <w:color w:val="000000"/>
          <w:shd w:val="clear" w:color="auto" w:fill="FFFFFF"/>
        </w:rPr>
      </w:pPr>
      <w:r w:rsidRPr="009E7B40">
        <w:rPr>
          <w:i/>
          <w:iCs/>
          <w:color w:val="000000"/>
          <w:shd w:val="clear" w:color="auto" w:fill="FFFFFF"/>
        </w:rPr>
        <w:t>Noting</w:t>
      </w:r>
      <w:r w:rsidRPr="009E7B40">
        <w:rPr>
          <w:color w:val="000000"/>
          <w:shd w:val="clear" w:color="auto" w:fill="FFFFFF"/>
        </w:rPr>
        <w:t xml:space="preserve"> that in Article 25 (4) of the Convention, each </w:t>
      </w:r>
      <w:r w:rsidR="00A94147">
        <w:rPr>
          <w:color w:val="000000"/>
          <w:shd w:val="clear" w:color="auto" w:fill="FFFFFF"/>
        </w:rPr>
        <w:t>M</w:t>
      </w:r>
      <w:r w:rsidRPr="009E7B40">
        <w:rPr>
          <w:color w:val="000000"/>
          <w:shd w:val="clear" w:color="auto" w:fill="FFFFFF"/>
        </w:rPr>
        <w:t>ember</w:t>
      </w:r>
      <w:r w:rsidR="00A94147">
        <w:rPr>
          <w:color w:val="000000"/>
          <w:shd w:val="clear" w:color="auto" w:fill="FFFFFF"/>
        </w:rPr>
        <w:t xml:space="preserve"> and </w:t>
      </w:r>
      <w:r w:rsidR="00A94147" w:rsidRPr="00A94147">
        <w:rPr>
          <w:color w:val="000000"/>
          <w:shd w:val="clear" w:color="auto" w:fill="FFFFFF"/>
        </w:rPr>
        <w:t>Cooperating non-Contracting Parties (CNCPs</w:t>
      </w:r>
      <w:r w:rsidR="00A94147">
        <w:rPr>
          <w:color w:val="000000"/>
          <w:shd w:val="clear" w:color="auto" w:fill="FFFFFF"/>
        </w:rPr>
        <w:t xml:space="preserve">) </w:t>
      </w:r>
      <w:r w:rsidRPr="009E7B40">
        <w:rPr>
          <w:color w:val="000000"/>
          <w:shd w:val="clear" w:color="auto" w:fill="FFFFFF"/>
        </w:rPr>
        <w:t xml:space="preserve">of the Commission </w:t>
      </w:r>
      <w:r w:rsidR="00FB42C7">
        <w:rPr>
          <w:color w:val="000000"/>
          <w:shd w:val="clear" w:color="auto" w:fill="FFFFFF"/>
        </w:rPr>
        <w:t>are</w:t>
      </w:r>
      <w:r w:rsidRPr="009E7B40">
        <w:rPr>
          <w:color w:val="000000"/>
          <w:shd w:val="clear" w:color="auto" w:fill="FFFFFF"/>
        </w:rPr>
        <w:t xml:space="preserve"> encouraged to ensure that fishing vessels flying </w:t>
      </w:r>
      <w:r w:rsidR="00FB42C7">
        <w:rPr>
          <w:color w:val="000000"/>
          <w:shd w:val="clear" w:color="auto" w:fill="FFFFFF"/>
        </w:rPr>
        <w:t>their</w:t>
      </w:r>
      <w:r w:rsidRPr="009E7B40">
        <w:rPr>
          <w:color w:val="000000"/>
          <w:shd w:val="clear" w:color="auto" w:fill="FFFFFF"/>
        </w:rPr>
        <w:t xml:space="preserve"> flag</w:t>
      </w:r>
      <w:r w:rsidR="00FB42C7">
        <w:rPr>
          <w:color w:val="000000"/>
          <w:shd w:val="clear" w:color="auto" w:fill="FFFFFF"/>
        </w:rPr>
        <w:t>s</w:t>
      </w:r>
      <w:r w:rsidRPr="009E7B40">
        <w:rPr>
          <w:color w:val="000000"/>
          <w:shd w:val="clear" w:color="auto" w:fill="FFFFFF"/>
        </w:rPr>
        <w:t xml:space="preserve"> operate in the Convention Area in accordance with applicable international obligations, and </w:t>
      </w:r>
      <w:proofErr w:type="gramStart"/>
      <w:r w:rsidRPr="009E7B40">
        <w:rPr>
          <w:color w:val="000000"/>
          <w:shd w:val="clear" w:color="auto" w:fill="FFFFFF"/>
        </w:rPr>
        <w:t>with regard to</w:t>
      </w:r>
      <w:proofErr w:type="gramEnd"/>
      <w:r w:rsidRPr="009E7B40">
        <w:rPr>
          <w:color w:val="000000"/>
          <w:shd w:val="clear" w:color="auto" w:fill="FFFFFF"/>
        </w:rPr>
        <w:t xml:space="preserve"> relevant recommendations and guidelines, regarding safety at sea for vessels and their </w:t>
      </w:r>
      <w:proofErr w:type="gramStart"/>
      <w:r w:rsidRPr="009E7B40">
        <w:rPr>
          <w:color w:val="000000"/>
          <w:shd w:val="clear" w:color="auto" w:fill="FFFFFF"/>
        </w:rPr>
        <w:t>crews;</w:t>
      </w:r>
      <w:proofErr w:type="gramEnd"/>
    </w:p>
    <w:p w14:paraId="51A31444" w14:textId="02D984B8" w:rsidR="009E7B40" w:rsidRDefault="009E7B40" w:rsidP="00184B94">
      <w:pPr>
        <w:rPr>
          <w:color w:val="000000"/>
          <w:shd w:val="clear" w:color="auto" w:fill="FFFFFF"/>
        </w:rPr>
      </w:pPr>
      <w:r w:rsidRPr="009E7B40">
        <w:rPr>
          <w:i/>
          <w:iCs/>
          <w:color w:val="000000"/>
          <w:shd w:val="clear" w:color="auto" w:fill="FFFFFF"/>
        </w:rPr>
        <w:t>Noting</w:t>
      </w:r>
      <w:r w:rsidRPr="009E7B40">
        <w:rPr>
          <w:color w:val="000000"/>
          <w:shd w:val="clear" w:color="auto" w:fill="FFFFFF"/>
        </w:rPr>
        <w:t xml:space="preserve"> the increasing global attention to instances of poor labour conditions and mistreatment of crews including forced labour and child labour on board fishing </w:t>
      </w:r>
      <w:proofErr w:type="gramStart"/>
      <w:r w:rsidRPr="009E7B40">
        <w:rPr>
          <w:color w:val="000000"/>
          <w:shd w:val="clear" w:color="auto" w:fill="FFFFFF"/>
        </w:rPr>
        <w:t>vessels;</w:t>
      </w:r>
      <w:proofErr w:type="gramEnd"/>
    </w:p>
    <w:p w14:paraId="764C195F" w14:textId="0DEA4AC4" w:rsidR="009E7B40" w:rsidRDefault="009E7B40" w:rsidP="00184B94">
      <w:pPr>
        <w:rPr>
          <w:color w:val="000000"/>
          <w:shd w:val="clear" w:color="auto" w:fill="FFFFFF"/>
        </w:rPr>
      </w:pPr>
      <w:r w:rsidRPr="009E7B40">
        <w:rPr>
          <w:i/>
          <w:iCs/>
          <w:color w:val="000000"/>
          <w:shd w:val="clear" w:color="auto" w:fill="FFFFFF"/>
        </w:rPr>
        <w:t>Recalling</w:t>
      </w:r>
      <w:r w:rsidRPr="009E7B40">
        <w:rPr>
          <w:color w:val="000000"/>
          <w:shd w:val="clear" w:color="auto" w:fill="FFFFFF"/>
        </w:rPr>
        <w:t xml:space="preserve"> efforts that SPRFMO Members</w:t>
      </w:r>
      <w:r w:rsidR="00A94147">
        <w:rPr>
          <w:color w:val="000000"/>
          <w:shd w:val="clear" w:color="auto" w:fill="FFFFFF"/>
        </w:rPr>
        <w:t xml:space="preserve"> and CNCPs</w:t>
      </w:r>
      <w:r w:rsidRPr="009E7B40">
        <w:rPr>
          <w:color w:val="000000"/>
          <w:shd w:val="clear" w:color="auto" w:fill="FFFFFF"/>
        </w:rPr>
        <w:t xml:space="preserve"> have made in recent years in improving the conditions and welfare of observers on board fishing vessels, including Annex 1 “Minimum Standards for Observers” in CMM 16- 2023 Conservation and Management Measures Establishing the SPRFMO Observers Programme, and acknowledging the equal importance of the welfare of crew </w:t>
      </w:r>
      <w:proofErr w:type="gramStart"/>
      <w:r w:rsidRPr="009E7B40">
        <w:rPr>
          <w:color w:val="000000"/>
          <w:shd w:val="clear" w:color="auto" w:fill="FFFFFF"/>
        </w:rPr>
        <w:t>members;</w:t>
      </w:r>
      <w:proofErr w:type="gramEnd"/>
    </w:p>
    <w:p w14:paraId="6B4810B5" w14:textId="167A8BA6" w:rsidR="009E7B40" w:rsidRDefault="009E7B40" w:rsidP="00184B94">
      <w:pPr>
        <w:rPr>
          <w:color w:val="000000"/>
          <w:shd w:val="clear" w:color="auto" w:fill="FFFFFF"/>
        </w:rPr>
      </w:pPr>
      <w:r w:rsidRPr="009E7B40">
        <w:rPr>
          <w:i/>
          <w:iCs/>
          <w:color w:val="000000"/>
          <w:shd w:val="clear" w:color="auto" w:fill="FFFFFF"/>
        </w:rPr>
        <w:lastRenderedPageBreak/>
        <w:t>Reaffirming</w:t>
      </w:r>
      <w:r w:rsidRPr="009E7B40">
        <w:rPr>
          <w:color w:val="000000"/>
          <w:shd w:val="clear" w:color="auto" w:fill="FFFFFF"/>
        </w:rPr>
        <w:t xml:space="preserve"> the importance of the responsibilities of flag States under international law regarding fishing vessels flying their flag, including with respect to safety at sea and labour conditions on fishing </w:t>
      </w:r>
      <w:proofErr w:type="gramStart"/>
      <w:r w:rsidRPr="009E7B40">
        <w:rPr>
          <w:color w:val="000000"/>
          <w:shd w:val="clear" w:color="auto" w:fill="FFFFFF"/>
        </w:rPr>
        <w:t>vessels;</w:t>
      </w:r>
      <w:proofErr w:type="gramEnd"/>
    </w:p>
    <w:p w14:paraId="34D95A6F" w14:textId="4816B949" w:rsidR="009E7B40" w:rsidRPr="00184B94" w:rsidRDefault="009E7B40" w:rsidP="00184B94">
      <w:pPr>
        <w:rPr>
          <w:rStyle w:val="CorpsdutexteItalique"/>
          <w:rFonts w:cstheme="majorHAnsi"/>
          <w:i w:val="0"/>
          <w:iCs w:val="0"/>
          <w:color w:val="000000"/>
          <w:sz w:val="22"/>
          <w:szCs w:val="22"/>
        </w:rPr>
      </w:pPr>
      <w:r w:rsidRPr="009E7B40">
        <w:rPr>
          <w:i/>
          <w:iCs/>
          <w:color w:val="000000"/>
          <w:shd w:val="clear" w:color="auto" w:fill="FFFFFF"/>
        </w:rPr>
        <w:t>Mindful</w:t>
      </w:r>
      <w:r w:rsidRPr="009E7B40">
        <w:rPr>
          <w:color w:val="000000"/>
          <w:shd w:val="clear" w:color="auto" w:fill="FFFFFF"/>
        </w:rPr>
        <w:t xml:space="preserve"> that SPRFMO Members and CNCPs have a legitimate interest in increasing the participation of their labour force in the crewing of vessels operating in the Convention Area and are interested in promoting safe and decent employment for their nationals</w:t>
      </w:r>
      <w:r w:rsidR="00E6010F">
        <w:rPr>
          <w:color w:val="000000"/>
          <w:shd w:val="clear" w:color="auto" w:fill="FFFFFF"/>
        </w:rPr>
        <w:t xml:space="preserve"> and non-national </w:t>
      </w:r>
      <w:proofErr w:type="gramStart"/>
      <w:r w:rsidR="00E6010F">
        <w:rPr>
          <w:color w:val="000000"/>
          <w:shd w:val="clear" w:color="auto" w:fill="FFFFFF"/>
        </w:rPr>
        <w:t>crews</w:t>
      </w:r>
      <w:r w:rsidRPr="009E7B40">
        <w:rPr>
          <w:color w:val="000000"/>
          <w:shd w:val="clear" w:color="auto" w:fill="FFFFFF"/>
        </w:rPr>
        <w:t>;</w:t>
      </w:r>
      <w:proofErr w:type="gramEnd"/>
    </w:p>
    <w:p w14:paraId="29D929C8" w14:textId="5F723AEA" w:rsidR="00184B94" w:rsidRPr="00AD363D" w:rsidRDefault="00184B94" w:rsidP="00184B94">
      <w:pPr>
        <w:rPr>
          <w:rStyle w:val="CorpsdutexteItalique"/>
          <w:rFonts w:cstheme="majorHAnsi"/>
          <w:i w:val="0"/>
          <w:iCs w:val="0"/>
          <w:color w:val="000000"/>
          <w:sz w:val="24"/>
          <w:szCs w:val="24"/>
        </w:rPr>
      </w:pPr>
      <w:r w:rsidRPr="00AD363D">
        <w:rPr>
          <w:rStyle w:val="CorpsdutexteItalique"/>
          <w:rFonts w:cstheme="majorHAnsi"/>
          <w:color w:val="000000"/>
          <w:sz w:val="24"/>
          <w:szCs w:val="24"/>
        </w:rPr>
        <w:t>Recalling</w:t>
      </w:r>
      <w:r w:rsidRPr="00AD363D">
        <w:rPr>
          <w:rStyle w:val="CorpsdutexteItalique"/>
          <w:rFonts w:cstheme="majorHAnsi"/>
          <w:i w:val="0"/>
          <w:iCs w:val="0"/>
          <w:color w:val="000000"/>
          <w:sz w:val="24"/>
          <w:szCs w:val="24"/>
        </w:rPr>
        <w:t xml:space="preserve"> </w:t>
      </w:r>
      <w:r w:rsidR="00FC4D91" w:rsidRPr="00AD363D">
        <w:rPr>
          <w:rStyle w:val="CorpsdutexteItalique"/>
          <w:rFonts w:cstheme="majorHAnsi"/>
          <w:i w:val="0"/>
          <w:iCs w:val="0"/>
          <w:color w:val="000000"/>
          <w:sz w:val="24"/>
          <w:szCs w:val="24"/>
        </w:rPr>
        <w:t>D</w:t>
      </w:r>
      <w:r w:rsidR="009E7B40" w:rsidRPr="00AD363D">
        <w:rPr>
          <w:rStyle w:val="CorpsdutexteItalique"/>
          <w:rFonts w:cstheme="majorHAnsi"/>
          <w:i w:val="0"/>
          <w:iCs w:val="0"/>
          <w:color w:val="000000"/>
          <w:sz w:val="24"/>
          <w:szCs w:val="24"/>
        </w:rPr>
        <w:t>ecision</w:t>
      </w:r>
      <w:r w:rsidR="00FC4D91" w:rsidRPr="00AD363D">
        <w:rPr>
          <w:rStyle w:val="CorpsdutexteItalique"/>
          <w:rFonts w:cstheme="majorHAnsi"/>
          <w:i w:val="0"/>
          <w:iCs w:val="0"/>
          <w:color w:val="000000"/>
          <w:sz w:val="24"/>
          <w:szCs w:val="24"/>
        </w:rPr>
        <w:t xml:space="preserve"> 18‐2024</w:t>
      </w:r>
      <w:r w:rsidRPr="00AD363D">
        <w:rPr>
          <w:rStyle w:val="CorpsdutexteItalique"/>
          <w:rFonts w:cstheme="majorHAnsi"/>
          <w:i w:val="0"/>
          <w:iCs w:val="0"/>
          <w:color w:val="000000"/>
          <w:sz w:val="24"/>
          <w:szCs w:val="24"/>
        </w:rPr>
        <w:t xml:space="preserve">, </w:t>
      </w:r>
      <w:r w:rsidR="00FC4D91" w:rsidRPr="00AD363D">
        <w:rPr>
          <w:rStyle w:val="CorpsdutexteItalique"/>
          <w:rFonts w:cstheme="majorHAnsi"/>
          <w:color w:val="000000"/>
          <w:sz w:val="24"/>
          <w:szCs w:val="24"/>
        </w:rPr>
        <w:t xml:space="preserve">Labour Standards on Fishing Vessels in the SPRFMO Convention </w:t>
      </w:r>
      <w:proofErr w:type="gramStart"/>
      <w:r w:rsidR="00FC4D91" w:rsidRPr="00AD363D">
        <w:rPr>
          <w:rStyle w:val="CorpsdutexteItalique"/>
          <w:rFonts w:cstheme="majorHAnsi"/>
          <w:color w:val="000000"/>
          <w:sz w:val="24"/>
          <w:szCs w:val="24"/>
        </w:rPr>
        <w:t>Area</w:t>
      </w:r>
      <w:r w:rsidR="00FC4D91" w:rsidRPr="00AD363D">
        <w:rPr>
          <w:rStyle w:val="CorpsdutexteItalique"/>
          <w:rFonts w:cstheme="majorHAnsi"/>
          <w:i w:val="0"/>
          <w:iCs w:val="0"/>
          <w:color w:val="000000"/>
          <w:sz w:val="24"/>
          <w:szCs w:val="24"/>
        </w:rPr>
        <w:t>;</w:t>
      </w:r>
      <w:proofErr w:type="gramEnd"/>
      <w:r w:rsidR="00FC4D91" w:rsidRPr="00AD363D">
        <w:rPr>
          <w:rStyle w:val="CorpsdutexteItalique"/>
          <w:rFonts w:cstheme="majorHAnsi"/>
          <w:i w:val="0"/>
          <w:iCs w:val="0"/>
          <w:color w:val="000000"/>
          <w:sz w:val="24"/>
          <w:szCs w:val="24"/>
        </w:rPr>
        <w:t xml:space="preserve"> </w:t>
      </w:r>
    </w:p>
    <w:p w14:paraId="43CC918D" w14:textId="435A89D3" w:rsidR="00122AEE" w:rsidRPr="00CB58A9" w:rsidRDefault="00184B94" w:rsidP="00CB58A9">
      <w:pPr>
        <w:rPr>
          <w:color w:val="000000"/>
          <w:szCs w:val="24"/>
          <w:shd w:val="clear" w:color="auto" w:fill="FFFFFF"/>
        </w:rPr>
      </w:pPr>
      <w:r w:rsidRPr="00AD363D">
        <w:rPr>
          <w:rStyle w:val="CorpsdutexteItalique"/>
          <w:rFonts w:cstheme="majorHAnsi"/>
          <w:color w:val="000000"/>
          <w:sz w:val="24"/>
          <w:szCs w:val="24"/>
        </w:rPr>
        <w:t>Adopts</w:t>
      </w:r>
      <w:r w:rsidRPr="00AD363D">
        <w:rPr>
          <w:rStyle w:val="CorpsdutexteItalique"/>
          <w:rFonts w:cstheme="majorHAnsi"/>
          <w:i w:val="0"/>
          <w:iCs w:val="0"/>
          <w:color w:val="000000"/>
          <w:sz w:val="24"/>
          <w:szCs w:val="24"/>
        </w:rPr>
        <w:t xml:space="preserve"> the following conservation and management measure</w:t>
      </w:r>
      <w:r w:rsidR="009E7B40" w:rsidRPr="00AD363D">
        <w:rPr>
          <w:rStyle w:val="CorpsdutexteItalique"/>
          <w:rFonts w:cstheme="majorHAnsi"/>
          <w:i w:val="0"/>
          <w:iCs w:val="0"/>
          <w:color w:val="000000"/>
          <w:sz w:val="24"/>
          <w:szCs w:val="24"/>
        </w:rPr>
        <w:t>:</w:t>
      </w:r>
      <w:bookmarkEnd w:id="1"/>
    </w:p>
    <w:p w14:paraId="72A4E75F" w14:textId="75DF3993" w:rsidR="00122AEE" w:rsidRPr="00B52C11" w:rsidRDefault="00122AEE" w:rsidP="00B52C11">
      <w:pPr>
        <w:pStyle w:val="Heading2"/>
      </w:pPr>
      <w:r w:rsidRPr="00122AEE">
        <w:t>Area of Application</w:t>
      </w:r>
    </w:p>
    <w:p w14:paraId="660E4048" w14:textId="77777777" w:rsidR="001976C9" w:rsidRDefault="00122AEE" w:rsidP="001976C9">
      <w:pPr>
        <w:pStyle w:val="ListParagraph"/>
        <w:numPr>
          <w:ilvl w:val="0"/>
          <w:numId w:val="24"/>
        </w:numPr>
      </w:pPr>
      <w:r w:rsidRPr="00122AEE">
        <w:t>This measure shall apply to the following categories of fishing vessels authorized to fish in the Convention Area:</w:t>
      </w:r>
    </w:p>
    <w:p w14:paraId="5EC9814F" w14:textId="77777777" w:rsidR="001976C9" w:rsidRDefault="00122AEE" w:rsidP="001976C9">
      <w:pPr>
        <w:pStyle w:val="ListParagraph"/>
        <w:numPr>
          <w:ilvl w:val="0"/>
          <w:numId w:val="27"/>
        </w:numPr>
      </w:pPr>
      <w:r w:rsidRPr="00122AEE">
        <w:t>vessels fishing exclusively on the high seas in the Convention Area; and</w:t>
      </w:r>
    </w:p>
    <w:p w14:paraId="6653C105" w14:textId="77777777" w:rsidR="001976C9" w:rsidRDefault="00122AEE" w:rsidP="001976C9">
      <w:pPr>
        <w:pStyle w:val="ListParagraph"/>
        <w:numPr>
          <w:ilvl w:val="0"/>
          <w:numId w:val="27"/>
        </w:numPr>
      </w:pPr>
      <w:r w:rsidRPr="00122AEE">
        <w:t>vessels fishing on the high seas and in coastal State EEZs; and</w:t>
      </w:r>
    </w:p>
    <w:p w14:paraId="1782F3B5" w14:textId="25645F25" w:rsidR="00122AEE" w:rsidRDefault="00122AEE" w:rsidP="001976C9">
      <w:pPr>
        <w:pStyle w:val="ListParagraph"/>
        <w:numPr>
          <w:ilvl w:val="0"/>
          <w:numId w:val="27"/>
        </w:numPr>
      </w:pPr>
      <w:r w:rsidRPr="00122AEE">
        <w:t xml:space="preserve">vessels fishing in the EEZs of two or more coastal States. </w:t>
      </w:r>
    </w:p>
    <w:p w14:paraId="01E12D67" w14:textId="77777777" w:rsidR="001976C9" w:rsidRDefault="001976C9" w:rsidP="001976C9">
      <w:pPr>
        <w:pStyle w:val="ListParagraph"/>
      </w:pPr>
    </w:p>
    <w:p w14:paraId="6D1A9C37" w14:textId="6B72E892" w:rsidR="00122AEE" w:rsidRDefault="00122AEE" w:rsidP="00122AEE">
      <w:pPr>
        <w:pStyle w:val="ListParagraph"/>
        <w:numPr>
          <w:ilvl w:val="0"/>
          <w:numId w:val="24"/>
        </w:numPr>
      </w:pPr>
      <w:r w:rsidRPr="00122AEE">
        <w:t xml:space="preserve">Nothing in this measure </w:t>
      </w:r>
      <w:proofErr w:type="gramStart"/>
      <w:r w:rsidRPr="00122AEE">
        <w:t>shall</w:t>
      </w:r>
      <w:proofErr w:type="gramEnd"/>
      <w:r w:rsidRPr="00122AEE">
        <w:t xml:space="preserve"> prejudice the rights of relevant </w:t>
      </w:r>
      <w:r w:rsidR="00AD363D">
        <w:t>Members</w:t>
      </w:r>
      <w:r w:rsidR="00A94147">
        <w:t xml:space="preserve"> and CNCPs</w:t>
      </w:r>
      <w:r w:rsidRPr="00122AEE">
        <w:t xml:space="preserve"> to enforce their laws with respect to the safety of crew consistent with international law.</w:t>
      </w:r>
    </w:p>
    <w:p w14:paraId="6C1CD600" w14:textId="77777777" w:rsidR="001976C9" w:rsidRDefault="001976C9" w:rsidP="001976C9">
      <w:pPr>
        <w:pStyle w:val="ListParagraph"/>
      </w:pPr>
    </w:p>
    <w:p w14:paraId="339500E2" w14:textId="26EA0473" w:rsidR="001976C9" w:rsidRDefault="00122AEE" w:rsidP="001976C9">
      <w:pPr>
        <w:pStyle w:val="ListParagraph"/>
        <w:numPr>
          <w:ilvl w:val="0"/>
          <w:numId w:val="24"/>
        </w:numPr>
      </w:pPr>
      <w:r w:rsidRPr="00122AEE">
        <w:t>When the</w:t>
      </w:r>
      <w:r w:rsidR="00AD363D">
        <w:t xml:space="preserve"> Member</w:t>
      </w:r>
      <w:r w:rsidR="00A023EB">
        <w:t xml:space="preserve"> or </w:t>
      </w:r>
      <w:r w:rsidR="00A94147">
        <w:t>CNCP</w:t>
      </w:r>
      <w:r w:rsidRPr="00122AEE">
        <w:t xml:space="preserve"> flag of a fishing vessel, whose owner/operator uses a crew provider</w:t>
      </w:r>
      <w:r w:rsidR="000C7B89">
        <w:rPr>
          <w:rStyle w:val="FootnoteReference"/>
        </w:rPr>
        <w:footnoteReference w:id="1"/>
      </w:r>
      <w:r w:rsidRPr="00122AEE">
        <w:t xml:space="preserve"> from another </w:t>
      </w:r>
      <w:r w:rsidR="00AD363D">
        <w:t>Member</w:t>
      </w:r>
      <w:r w:rsidR="00A023EB">
        <w:t xml:space="preserve"> or </w:t>
      </w:r>
      <w:r w:rsidR="00A94147">
        <w:t>CNCP</w:t>
      </w:r>
      <w:r w:rsidRPr="00122AEE">
        <w:t xml:space="preserve"> to source crew, the </w:t>
      </w:r>
      <w:r w:rsidR="00AD363D">
        <w:t>Member</w:t>
      </w:r>
      <w:r w:rsidR="00A023EB">
        <w:t xml:space="preserve"> or </w:t>
      </w:r>
      <w:r w:rsidR="00A94147">
        <w:t>CNCP</w:t>
      </w:r>
      <w:r w:rsidRPr="00122AEE">
        <w:t xml:space="preserve"> shall provide information to the </w:t>
      </w:r>
      <w:r w:rsidR="00AD363D">
        <w:t>SPRFMO</w:t>
      </w:r>
      <w:r w:rsidRPr="00122AEE">
        <w:t xml:space="preserve"> Secretariat annually on crew providers. The information </w:t>
      </w:r>
      <w:proofErr w:type="gramStart"/>
      <w:r w:rsidRPr="00122AEE">
        <w:t>shall</w:t>
      </w:r>
      <w:proofErr w:type="gramEnd"/>
      <w:r w:rsidRPr="00122AEE">
        <w:t xml:space="preserve"> include at a minimum the name, location and contact details of the crew provider. The Secretariat shall make the information available to all </w:t>
      </w:r>
      <w:r w:rsidR="00AD363D">
        <w:t>Members</w:t>
      </w:r>
      <w:r w:rsidR="00A023EB">
        <w:t xml:space="preserve"> and </w:t>
      </w:r>
      <w:r w:rsidR="00A94147">
        <w:t>CNCPs</w:t>
      </w:r>
      <w:r w:rsidRPr="00122AEE">
        <w:t>.</w:t>
      </w:r>
      <w:r w:rsidR="001976C9">
        <w:br/>
      </w:r>
    </w:p>
    <w:p w14:paraId="61825167" w14:textId="22AB5C0A" w:rsidR="00122AEE" w:rsidRDefault="00AD363D" w:rsidP="00122AEE">
      <w:pPr>
        <w:pStyle w:val="ListParagraph"/>
        <w:numPr>
          <w:ilvl w:val="0"/>
          <w:numId w:val="24"/>
        </w:numPr>
      </w:pPr>
      <w:r>
        <w:t>Members</w:t>
      </w:r>
      <w:r w:rsidR="00A94147">
        <w:t xml:space="preserve"> and CNCPs</w:t>
      </w:r>
      <w:r w:rsidR="00122AEE" w:rsidRPr="00122AEE">
        <w:t xml:space="preserve"> shall ensure that owners and/or operators of fishing vessels covered by this measure, as specified in paragraph 1, liaise with any crew providers </w:t>
      </w:r>
      <w:proofErr w:type="gramStart"/>
      <w:r w:rsidR="00122AEE" w:rsidRPr="00122AEE">
        <w:t>in order to</w:t>
      </w:r>
      <w:proofErr w:type="gramEnd"/>
      <w:r w:rsidR="00122AEE" w:rsidRPr="00122AEE">
        <w:t xml:space="preserve"> effectively implement all requirements set out in this measure.</w:t>
      </w:r>
    </w:p>
    <w:p w14:paraId="2962D02D" w14:textId="77777777" w:rsidR="001976C9" w:rsidRDefault="001976C9" w:rsidP="001976C9">
      <w:pPr>
        <w:pStyle w:val="ListParagraph"/>
      </w:pPr>
    </w:p>
    <w:p w14:paraId="0DDF0FE6" w14:textId="2C1358A9" w:rsidR="001976C9" w:rsidRDefault="00122AEE" w:rsidP="001976C9">
      <w:pPr>
        <w:pStyle w:val="ListParagraph"/>
        <w:numPr>
          <w:ilvl w:val="0"/>
          <w:numId w:val="24"/>
        </w:numPr>
      </w:pPr>
      <w:r w:rsidRPr="00122AEE">
        <w:t xml:space="preserve">In addition to the requirements of this Measure, </w:t>
      </w:r>
      <w:r w:rsidR="00AD363D">
        <w:t>Members</w:t>
      </w:r>
      <w:r w:rsidR="00A94147">
        <w:t xml:space="preserve"> and CNCPs</w:t>
      </w:r>
      <w:r w:rsidRPr="00122AEE">
        <w:t xml:space="preserve"> are encouraged to make every effort to have relevant national legislation which fully extends to all cre</w:t>
      </w:r>
      <w:r w:rsidR="001976C9">
        <w:t>w</w:t>
      </w:r>
      <w:r w:rsidR="0058193B">
        <w:rPr>
          <w:rStyle w:val="FootnoteReference"/>
        </w:rPr>
        <w:footnoteReference w:id="2"/>
      </w:r>
      <w:r w:rsidRPr="00122AEE">
        <w:t xml:space="preserve"> members working on fishing vessels flying their flag in the areas set out in paragraph 1</w:t>
      </w:r>
      <w:r w:rsidR="001976C9">
        <w:t>.</w:t>
      </w:r>
      <w:r w:rsidR="001976C9">
        <w:br/>
      </w:r>
    </w:p>
    <w:p w14:paraId="3A08A0E6" w14:textId="407A8606" w:rsidR="001976C9" w:rsidRDefault="00AD363D" w:rsidP="001976C9">
      <w:pPr>
        <w:pStyle w:val="ListParagraph"/>
        <w:numPr>
          <w:ilvl w:val="0"/>
          <w:numId w:val="24"/>
        </w:numPr>
      </w:pPr>
      <w:r>
        <w:t>Members</w:t>
      </w:r>
      <w:r w:rsidR="00A94147">
        <w:t xml:space="preserve"> and CNCPs</w:t>
      </w:r>
      <w:r w:rsidR="00122AEE" w:rsidRPr="00122AEE">
        <w:t xml:space="preserve"> may adopt legally binding mechanisms, such as licensing conditions, for </w:t>
      </w:r>
      <w:proofErr w:type="gramStart"/>
      <w:r w:rsidR="00122AEE" w:rsidRPr="00122AEE">
        <w:t>vessels fishing</w:t>
      </w:r>
      <w:proofErr w:type="gramEnd"/>
      <w:r w:rsidR="00122AEE" w:rsidRPr="00122AEE">
        <w:t xml:space="preserve"> solely within its exclusive economic zone.</w:t>
      </w:r>
    </w:p>
    <w:p w14:paraId="504E8F3C" w14:textId="2B63EAE7" w:rsidR="001976C9" w:rsidRDefault="001976C9" w:rsidP="00B52C11">
      <w:pPr>
        <w:pStyle w:val="Heading2"/>
      </w:pPr>
      <w:r w:rsidRPr="001976C9">
        <w:t>Minimum Working Conditions on Board Fishing Vessels</w:t>
      </w:r>
    </w:p>
    <w:p w14:paraId="61D83305" w14:textId="7B95AF95" w:rsidR="001976C9" w:rsidRDefault="00AD363D" w:rsidP="001976C9">
      <w:pPr>
        <w:pStyle w:val="ListParagraph"/>
        <w:numPr>
          <w:ilvl w:val="0"/>
          <w:numId w:val="24"/>
        </w:numPr>
      </w:pPr>
      <w:r>
        <w:t>Members</w:t>
      </w:r>
      <w:r w:rsidR="00A94147">
        <w:t xml:space="preserve"> and CNCPs</w:t>
      </w:r>
      <w:r w:rsidR="001976C9">
        <w:t xml:space="preserve"> shall ensure that owners and/or operators of fishing vessels </w:t>
      </w:r>
      <w:proofErr w:type="gramStart"/>
      <w:r w:rsidR="001976C9">
        <w:t>covered</w:t>
      </w:r>
      <w:proofErr w:type="gramEnd"/>
      <w:r w:rsidR="001976C9">
        <w:t xml:space="preserve"> by this measure, as specified in paragraph 1:</w:t>
      </w:r>
    </w:p>
    <w:p w14:paraId="2DDABEE8" w14:textId="6E9DB3B5" w:rsidR="001976C9" w:rsidRDefault="001976C9" w:rsidP="001976C9">
      <w:pPr>
        <w:pStyle w:val="ListParagraph"/>
        <w:numPr>
          <w:ilvl w:val="0"/>
          <w:numId w:val="28"/>
        </w:numPr>
      </w:pPr>
      <w:r>
        <w:t xml:space="preserve">Provide crew </w:t>
      </w:r>
      <w:proofErr w:type="gramStart"/>
      <w:r>
        <w:t>members</w:t>
      </w:r>
      <w:proofErr w:type="gramEnd"/>
      <w:r>
        <w:t xml:space="preserve"> a safe working environment where the welfare, occupational safety and health of crews is effectively protected.</w:t>
      </w:r>
    </w:p>
    <w:p w14:paraId="2F4FDC59" w14:textId="05596B25" w:rsidR="001976C9" w:rsidRDefault="001976C9" w:rsidP="001976C9">
      <w:pPr>
        <w:pStyle w:val="ListParagraph"/>
        <w:numPr>
          <w:ilvl w:val="0"/>
          <w:numId w:val="28"/>
        </w:numPr>
      </w:pPr>
      <w:r>
        <w:lastRenderedPageBreak/>
        <w:t xml:space="preserve">Ensure there is no forced or compulsory </w:t>
      </w:r>
      <w:proofErr w:type="spellStart"/>
      <w:r>
        <w:t>labour</w:t>
      </w:r>
      <w:proofErr w:type="spellEnd"/>
      <w:r>
        <w:t xml:space="preserve"> </w:t>
      </w:r>
      <w:proofErr w:type="gramStart"/>
      <w:r>
        <w:t>and</w:t>
      </w:r>
      <w:proofErr w:type="gramEnd"/>
      <w:r>
        <w:t xml:space="preserve"> other mistreatment on fishing vessels.</w:t>
      </w:r>
    </w:p>
    <w:p w14:paraId="0488ED99" w14:textId="0B64AC26" w:rsidR="001976C9" w:rsidRDefault="001976C9" w:rsidP="001976C9">
      <w:pPr>
        <w:pStyle w:val="ListParagraph"/>
        <w:numPr>
          <w:ilvl w:val="0"/>
          <w:numId w:val="28"/>
        </w:numPr>
      </w:pPr>
      <w:r>
        <w:t xml:space="preserve">Provide terms of employment, that are set out in a written contract or agreement, in a form and language that facilitates the crew member’s understanding of the terms, is agreed by the crew member prior to departure on the fishing trip, and signed by both the crew member and the owner and/or operator (or, where crew members are not employed or engaged by the fishing vessel owner and/or operator, the fishing vessel owner and/or operator shall have evidence of contractual or similar arrangements). The written contract or agreement shall be made available to the crew </w:t>
      </w:r>
      <w:proofErr w:type="gramStart"/>
      <w:r>
        <w:t>member</w:t>
      </w:r>
      <w:proofErr w:type="gramEnd"/>
      <w:r>
        <w:t xml:space="preserve"> and, upon request, </w:t>
      </w:r>
      <w:proofErr w:type="spellStart"/>
      <w:r>
        <w:t>authorised</w:t>
      </w:r>
      <w:proofErr w:type="spellEnd"/>
      <w:r>
        <w:t xml:space="preserve"> officers, in accordance with national law and practice. A </w:t>
      </w:r>
      <w:r w:rsidR="00AD363D">
        <w:t>Member</w:t>
      </w:r>
      <w:r w:rsidR="00A023EB">
        <w:t xml:space="preserve"> or </w:t>
      </w:r>
      <w:r w:rsidR="00A94147">
        <w:t>CNCP</w:t>
      </w:r>
      <w:r>
        <w:t xml:space="preserve"> may allow the owner and/or operator to use the particulars in Attachment 1 as a guideline for crew contracts or agreements.</w:t>
      </w:r>
    </w:p>
    <w:p w14:paraId="7C640061" w14:textId="41517B12" w:rsidR="001976C9" w:rsidRDefault="001976C9" w:rsidP="001976C9">
      <w:pPr>
        <w:pStyle w:val="ListParagraph"/>
        <w:numPr>
          <w:ilvl w:val="0"/>
          <w:numId w:val="28"/>
        </w:numPr>
      </w:pPr>
      <w:r>
        <w:t xml:space="preserve">Provide crew </w:t>
      </w:r>
      <w:proofErr w:type="gramStart"/>
      <w:r>
        <w:t>members</w:t>
      </w:r>
      <w:proofErr w:type="gramEnd"/>
      <w:r>
        <w:t xml:space="preserve"> decent working and living conditions on board fishing vessels, including access to clean or potable freshwater and food</w:t>
      </w:r>
      <w:r w:rsidR="00EF4729">
        <w:rPr>
          <w:rStyle w:val="FootnoteReference"/>
        </w:rPr>
        <w:footnoteReference w:id="3"/>
      </w:r>
      <w:r>
        <w:t xml:space="preserve">, occupational safety and health protection, medical care, rest periods and sleeping quarters, and conditions that facilitate minimum standards of health and </w:t>
      </w:r>
      <w:proofErr w:type="gramStart"/>
      <w:r>
        <w:t>hygiene;</w:t>
      </w:r>
      <w:proofErr w:type="gramEnd"/>
    </w:p>
    <w:p w14:paraId="55133B2D" w14:textId="2FB06356" w:rsidR="001976C9" w:rsidRDefault="001976C9" w:rsidP="001976C9">
      <w:pPr>
        <w:pStyle w:val="ListParagraph"/>
        <w:numPr>
          <w:ilvl w:val="0"/>
          <w:numId w:val="28"/>
        </w:numPr>
      </w:pPr>
      <w:r>
        <w:t xml:space="preserve">Provide crew members, in accordance with the flag </w:t>
      </w:r>
      <w:r w:rsidR="00AD363D">
        <w:t>Member</w:t>
      </w:r>
      <w:r w:rsidR="00A023EB">
        <w:t xml:space="preserve"> or </w:t>
      </w:r>
      <w:r w:rsidR="0083181A">
        <w:t>CNCP</w:t>
      </w:r>
      <w:r w:rsidR="00AD363D">
        <w:t>’s</w:t>
      </w:r>
      <w:r>
        <w:t xml:space="preserve"> standards or regulations, with decent and regular remuneration (for example monthly or quarterly) that is accessible by crew as well as appropriate insurance for the </w:t>
      </w:r>
      <w:proofErr w:type="gramStart"/>
      <w:r>
        <w:t>crew;</w:t>
      </w:r>
      <w:proofErr w:type="gramEnd"/>
      <w:r>
        <w:t xml:space="preserve"> </w:t>
      </w:r>
    </w:p>
    <w:p w14:paraId="0C38E885" w14:textId="627E403D" w:rsidR="001976C9" w:rsidRDefault="001976C9" w:rsidP="001976C9">
      <w:pPr>
        <w:pStyle w:val="ListParagraph"/>
        <w:numPr>
          <w:ilvl w:val="0"/>
          <w:numId w:val="28"/>
        </w:numPr>
      </w:pPr>
      <w:r>
        <w:t xml:space="preserve">Provide crew </w:t>
      </w:r>
      <w:proofErr w:type="gramStart"/>
      <w:r>
        <w:t>members</w:t>
      </w:r>
      <w:proofErr w:type="gramEnd"/>
      <w:r>
        <w:t xml:space="preserve"> regular opportunity to disembark consistent with laws of the flag </w:t>
      </w:r>
      <w:r w:rsidR="00AD363D">
        <w:t>Member</w:t>
      </w:r>
      <w:r w:rsidR="00A023EB">
        <w:t xml:space="preserve"> or </w:t>
      </w:r>
      <w:r w:rsidR="0083181A">
        <w:t>CNCP</w:t>
      </w:r>
      <w:r>
        <w:t>, unfettered access to their identity documents, ability to terminate the contract of employment and seek repatriation, and unmonitored access to communication devices to seek assistance.</w:t>
      </w:r>
    </w:p>
    <w:p w14:paraId="7000CA29" w14:textId="515A0420" w:rsidR="00317619" w:rsidRDefault="001976C9" w:rsidP="00317619">
      <w:pPr>
        <w:pStyle w:val="ListParagraph"/>
        <w:numPr>
          <w:ilvl w:val="0"/>
          <w:numId w:val="28"/>
        </w:numPr>
      </w:pPr>
      <w:r>
        <w:t xml:space="preserve">Cover costs of repatriation where the early termination of a contract is sought by the owner and/or operator, except where the crew member has been found, in accordance with a </w:t>
      </w:r>
      <w:proofErr w:type="gramStart"/>
      <w:r w:rsidR="00AD363D">
        <w:t>Member</w:t>
      </w:r>
      <w:proofErr w:type="gramEnd"/>
      <w:r w:rsidR="00A023EB">
        <w:t xml:space="preserve"> or </w:t>
      </w:r>
      <w:r w:rsidR="0083181A">
        <w:t>CNCP</w:t>
      </w:r>
      <w:r w:rsidR="00AD363D">
        <w:t>’s</w:t>
      </w:r>
      <w:r>
        <w:t xml:space="preserve"> regulations, to be in breach of contract</w:t>
      </w:r>
      <w:r w:rsidR="004A34FF">
        <w:rPr>
          <w:rStyle w:val="FootnoteReference"/>
        </w:rPr>
        <w:footnoteReference w:id="4"/>
      </w:r>
      <w:r>
        <w:t>.</w:t>
      </w:r>
      <w:r w:rsidR="00010E3F">
        <w:br/>
      </w:r>
    </w:p>
    <w:p w14:paraId="4B45F29E" w14:textId="6E5E071A" w:rsidR="00317619" w:rsidRDefault="00AD363D" w:rsidP="00317619">
      <w:pPr>
        <w:pStyle w:val="ListParagraph"/>
        <w:numPr>
          <w:ilvl w:val="0"/>
          <w:numId w:val="24"/>
        </w:numPr>
      </w:pPr>
      <w:r>
        <w:t>Members</w:t>
      </w:r>
      <w:r w:rsidR="0083181A">
        <w:t xml:space="preserve"> and CNCPs</w:t>
      </w:r>
      <w:r w:rsidR="00317619">
        <w:t xml:space="preserve"> shall ensure that owners and/or operators of fishing vessels </w:t>
      </w:r>
      <w:proofErr w:type="gramStart"/>
      <w:r w:rsidR="00317619">
        <w:t>covered</w:t>
      </w:r>
      <w:proofErr w:type="gramEnd"/>
      <w:r w:rsidR="00317619">
        <w:t xml:space="preserve"> by this measure: </w:t>
      </w:r>
    </w:p>
    <w:p w14:paraId="142B3317" w14:textId="77777777" w:rsidR="00317619" w:rsidRDefault="00317619" w:rsidP="00317619">
      <w:pPr>
        <w:pStyle w:val="ListParagraph"/>
        <w:numPr>
          <w:ilvl w:val="0"/>
          <w:numId w:val="29"/>
        </w:numPr>
      </w:pPr>
      <w:r>
        <w:t>Carry aboard a record of the provided contact details of each crew member’s next of kin or designated contact person; and</w:t>
      </w:r>
    </w:p>
    <w:p w14:paraId="4FF0BE48" w14:textId="2341D407" w:rsidR="00317619" w:rsidRDefault="00317619" w:rsidP="00317619">
      <w:pPr>
        <w:pStyle w:val="ListParagraph"/>
        <w:numPr>
          <w:ilvl w:val="0"/>
          <w:numId w:val="29"/>
        </w:numPr>
      </w:pPr>
      <w:r>
        <w:t>Provide safety training and/or instruction for all the crew members working on board the vessel, with consideration given to relevant international guidelines and standards for training of crew members.</w:t>
      </w:r>
    </w:p>
    <w:p w14:paraId="3F415FAF" w14:textId="022818F3" w:rsidR="00317619" w:rsidRDefault="00317619" w:rsidP="00B52C11">
      <w:pPr>
        <w:pStyle w:val="Heading2"/>
      </w:pPr>
      <w:r w:rsidRPr="00317619">
        <w:t>In the Event of a Crew Member’s Death</w:t>
      </w:r>
    </w:p>
    <w:p w14:paraId="139A120E" w14:textId="7CA8D426" w:rsidR="00317619" w:rsidRDefault="00317619" w:rsidP="00317619">
      <w:pPr>
        <w:pStyle w:val="ListParagraph"/>
        <w:numPr>
          <w:ilvl w:val="0"/>
          <w:numId w:val="24"/>
        </w:numPr>
      </w:pPr>
      <w:r>
        <w:t xml:space="preserve">In the event a crew member dies, the flag </w:t>
      </w:r>
      <w:r w:rsidR="00AD363D">
        <w:t>Member</w:t>
      </w:r>
      <w:r w:rsidR="00A023EB">
        <w:t xml:space="preserve"> or </w:t>
      </w:r>
      <w:r w:rsidR="0083181A">
        <w:t>CNCP</w:t>
      </w:r>
      <w:r>
        <w:t xml:space="preserve"> shall inform the Secretariat as soon as practicable, and ensure that the owner and/or operators of the fishing vessel:</w:t>
      </w:r>
    </w:p>
    <w:p w14:paraId="59100DD7" w14:textId="77777777" w:rsidR="00317619" w:rsidRDefault="00317619" w:rsidP="00317619">
      <w:pPr>
        <w:pStyle w:val="ListParagraph"/>
        <w:numPr>
          <w:ilvl w:val="0"/>
          <w:numId w:val="30"/>
        </w:numPr>
      </w:pPr>
      <w:proofErr w:type="gramStart"/>
      <w:r>
        <w:t>ceases</w:t>
      </w:r>
      <w:proofErr w:type="gramEnd"/>
      <w:r>
        <w:t xml:space="preserve"> fishing operations as soon as </w:t>
      </w:r>
      <w:proofErr w:type="gramStart"/>
      <w:r>
        <w:t>practicable;</w:t>
      </w:r>
      <w:proofErr w:type="gramEnd"/>
    </w:p>
    <w:p w14:paraId="406441EB" w14:textId="09F47B23" w:rsidR="00317619" w:rsidRDefault="00317619" w:rsidP="00317619">
      <w:pPr>
        <w:pStyle w:val="ListParagraph"/>
        <w:numPr>
          <w:ilvl w:val="0"/>
          <w:numId w:val="30"/>
        </w:numPr>
      </w:pPr>
      <w:r>
        <w:t xml:space="preserve">immediately notifies the flag </w:t>
      </w:r>
      <w:r w:rsidR="00AD363D">
        <w:t>Member</w:t>
      </w:r>
      <w:r w:rsidR="00A023EB">
        <w:t xml:space="preserve"> or </w:t>
      </w:r>
      <w:r w:rsidR="0083181A">
        <w:t>CNCP</w:t>
      </w:r>
      <w:r>
        <w:t xml:space="preserve"> and the crew member’s next of kin or designated contact </w:t>
      </w:r>
      <w:proofErr w:type="gramStart"/>
      <w:r>
        <w:t>person;</w:t>
      </w:r>
      <w:proofErr w:type="gramEnd"/>
    </w:p>
    <w:p w14:paraId="3AE86119" w14:textId="21F86C7E" w:rsidR="00581374" w:rsidRDefault="004E2E21" w:rsidP="004E2E21">
      <w:pPr>
        <w:pStyle w:val="ListParagraph"/>
        <w:numPr>
          <w:ilvl w:val="0"/>
          <w:numId w:val="30"/>
        </w:numPr>
      </w:pPr>
      <w:r w:rsidRPr="004E2E21">
        <w:t xml:space="preserve">provides a report to the Secretariat, and appropriate authorities on the </w:t>
      </w:r>
      <w:proofErr w:type="gramStart"/>
      <w:r w:rsidRPr="004E2E21">
        <w:t>incident</w:t>
      </w:r>
      <w:r>
        <w:t>;</w:t>
      </w:r>
      <w:proofErr w:type="gramEnd"/>
    </w:p>
    <w:p w14:paraId="3BDDC130" w14:textId="6CA96DDB" w:rsidR="00317619" w:rsidRDefault="00317619" w:rsidP="00317619">
      <w:pPr>
        <w:pStyle w:val="ListParagraph"/>
        <w:numPr>
          <w:ilvl w:val="0"/>
          <w:numId w:val="30"/>
        </w:numPr>
      </w:pPr>
      <w:r>
        <w:lastRenderedPageBreak/>
        <w:t xml:space="preserve">cooperates fully in all official investigations, and preserves any potential evidence and the personal effects and, if not needed by other </w:t>
      </w:r>
      <w:proofErr w:type="gramStart"/>
      <w:r>
        <w:t>crew</w:t>
      </w:r>
      <w:proofErr w:type="gramEnd"/>
      <w:r>
        <w:t xml:space="preserve">, the quarters of the deceased crew </w:t>
      </w:r>
      <w:proofErr w:type="gramStart"/>
      <w:r>
        <w:t>member;</w:t>
      </w:r>
      <w:proofErr w:type="gramEnd"/>
    </w:p>
    <w:p w14:paraId="20B53353" w14:textId="475387B0" w:rsidR="00317619" w:rsidRDefault="00317619" w:rsidP="00317619">
      <w:pPr>
        <w:pStyle w:val="ListParagraph"/>
        <w:numPr>
          <w:ilvl w:val="0"/>
          <w:numId w:val="30"/>
        </w:numPr>
      </w:pPr>
      <w:r>
        <w:t xml:space="preserve">returns to port if required by the flag </w:t>
      </w:r>
      <w:r w:rsidR="00AD363D">
        <w:t>Member</w:t>
      </w:r>
      <w:r w:rsidR="00A023EB">
        <w:t xml:space="preserve"> or </w:t>
      </w:r>
      <w:r w:rsidR="0083181A">
        <w:t>CNCP</w:t>
      </w:r>
      <w:r>
        <w:t xml:space="preserve"> for the official investigation and departs only when clearance is received from the flag </w:t>
      </w:r>
      <w:r w:rsidR="00AD363D">
        <w:t>Member</w:t>
      </w:r>
      <w:r w:rsidR="00A023EB">
        <w:t xml:space="preserve"> or </w:t>
      </w:r>
      <w:r w:rsidR="0083181A">
        <w:t>CNCP</w:t>
      </w:r>
      <w:r w:rsidR="00DC1D7C">
        <w:t>’s</w:t>
      </w:r>
      <w:r>
        <w:t xml:space="preserve"> authorities;</w:t>
      </w:r>
      <w:r w:rsidR="00DC1D7C">
        <w:t xml:space="preserve"> </w:t>
      </w:r>
      <w:r>
        <w:t>and</w:t>
      </w:r>
    </w:p>
    <w:p w14:paraId="2D59925B" w14:textId="36B00205" w:rsidR="00317619" w:rsidRDefault="00317619" w:rsidP="00317619">
      <w:pPr>
        <w:pStyle w:val="ListParagraph"/>
        <w:numPr>
          <w:ilvl w:val="0"/>
          <w:numId w:val="30"/>
        </w:numPr>
      </w:pPr>
      <w:r>
        <w:t xml:space="preserve">preserves the body for the purposes of an autopsy, investigation, and/or repatriation. Bodies of deceased crew should not be buried at sea or disposed of in any other manner unless specifically authorized by the flag </w:t>
      </w:r>
      <w:r w:rsidR="00AD363D">
        <w:t>Member</w:t>
      </w:r>
      <w:r w:rsidR="00820E08">
        <w:t xml:space="preserve"> or </w:t>
      </w:r>
      <w:r w:rsidR="0083181A">
        <w:t>CNCP</w:t>
      </w:r>
      <w:r w:rsidR="00AD363D">
        <w:t>’s</w:t>
      </w:r>
      <w:r>
        <w:t xml:space="preserve"> national regulation, or next of kin.</w:t>
      </w:r>
    </w:p>
    <w:p w14:paraId="649B6EC0" w14:textId="0A71C5CB" w:rsidR="00317619" w:rsidRDefault="00317619" w:rsidP="00B52C11">
      <w:pPr>
        <w:pStyle w:val="Heading2"/>
      </w:pPr>
      <w:bookmarkStart w:id="2" w:name="_Hlk185414677"/>
      <w:r w:rsidRPr="00317619">
        <w:t>In the Event a Crew Member Suffers Serious Illness or Injury</w:t>
      </w:r>
    </w:p>
    <w:bookmarkEnd w:id="2"/>
    <w:p w14:paraId="03F45413" w14:textId="3FB99071" w:rsidR="00317619" w:rsidRDefault="00317619" w:rsidP="00317619">
      <w:pPr>
        <w:pStyle w:val="ListParagraph"/>
        <w:numPr>
          <w:ilvl w:val="0"/>
          <w:numId w:val="24"/>
        </w:numPr>
      </w:pPr>
      <w:r>
        <w:t xml:space="preserve">As the health and safety of the crew is paramount, in the event a crew member suffers from a serious illness or injury that threatens his or her health or safety, the flag </w:t>
      </w:r>
      <w:r w:rsidR="00AD363D">
        <w:t>Member</w:t>
      </w:r>
      <w:r w:rsidR="00820E08">
        <w:t xml:space="preserve"> or </w:t>
      </w:r>
      <w:r w:rsidR="0083181A">
        <w:t>CNCP</w:t>
      </w:r>
      <w:r>
        <w:t xml:space="preserve"> shall ensure that the owner and/or operators of the fishing vessel:</w:t>
      </w:r>
    </w:p>
    <w:p w14:paraId="5A595848" w14:textId="3220D70C" w:rsidR="00317619" w:rsidRDefault="00317619" w:rsidP="00317619">
      <w:pPr>
        <w:pStyle w:val="ListParagraph"/>
        <w:numPr>
          <w:ilvl w:val="0"/>
          <w:numId w:val="31"/>
        </w:numPr>
      </w:pPr>
      <w:r>
        <w:t xml:space="preserve">ceases fishing operations as soon as practicable and takes all reasonable actions to care for the crew </w:t>
      </w:r>
      <w:proofErr w:type="gramStart"/>
      <w:r>
        <w:t>member</w:t>
      </w:r>
      <w:proofErr w:type="gramEnd"/>
      <w:r>
        <w:t xml:space="preserve"> and provide any medical treatment available and possible on board the </w:t>
      </w:r>
      <w:proofErr w:type="gramStart"/>
      <w:r>
        <w:t>vessel;</w:t>
      </w:r>
      <w:proofErr w:type="gramEnd"/>
    </w:p>
    <w:p w14:paraId="4228F0AA" w14:textId="5AC36CCB" w:rsidR="00317619" w:rsidRDefault="00317619" w:rsidP="00317619">
      <w:pPr>
        <w:pStyle w:val="ListParagraph"/>
        <w:numPr>
          <w:ilvl w:val="0"/>
          <w:numId w:val="31"/>
        </w:numPr>
      </w:pPr>
      <w:r>
        <w:t xml:space="preserve">immediately notifies the flag </w:t>
      </w:r>
      <w:r w:rsidR="00AD363D">
        <w:t>Member</w:t>
      </w:r>
      <w:r w:rsidR="00820E08">
        <w:t xml:space="preserve"> or </w:t>
      </w:r>
      <w:proofErr w:type="gramStart"/>
      <w:r w:rsidR="0083181A">
        <w:t>CNCP</w:t>
      </w:r>
      <w:r>
        <w:t>;</w:t>
      </w:r>
      <w:proofErr w:type="gramEnd"/>
    </w:p>
    <w:p w14:paraId="3A9AD7EF" w14:textId="4D4827DF" w:rsidR="00317619" w:rsidRDefault="00317619" w:rsidP="00317619">
      <w:pPr>
        <w:pStyle w:val="ListParagraph"/>
        <w:numPr>
          <w:ilvl w:val="0"/>
          <w:numId w:val="31"/>
        </w:numPr>
      </w:pPr>
      <w:r>
        <w:t xml:space="preserve">where directed by the flag </w:t>
      </w:r>
      <w:r w:rsidR="00AD363D">
        <w:t>Member</w:t>
      </w:r>
      <w:r w:rsidR="00820E08">
        <w:t xml:space="preserve"> or </w:t>
      </w:r>
      <w:r w:rsidR="0083181A">
        <w:t>CNCP</w:t>
      </w:r>
      <w:r>
        <w:t xml:space="preserve">, facilitates the disembarkation and transport of the crew </w:t>
      </w:r>
      <w:proofErr w:type="gramStart"/>
      <w:r>
        <w:t>member</w:t>
      </w:r>
      <w:proofErr w:type="gramEnd"/>
      <w:r>
        <w:t xml:space="preserve"> to a medical facility equipped to provide the required care, as soon as practicable; and</w:t>
      </w:r>
    </w:p>
    <w:p w14:paraId="55362E15" w14:textId="4C7249F2" w:rsidR="009A2CDB" w:rsidRDefault="00317619" w:rsidP="009A2CDB">
      <w:pPr>
        <w:pStyle w:val="ListParagraph"/>
        <w:numPr>
          <w:ilvl w:val="0"/>
          <w:numId w:val="31"/>
        </w:numPr>
      </w:pPr>
      <w:r>
        <w:t xml:space="preserve">cooperates fully in </w:t>
      </w:r>
      <w:proofErr w:type="gramStart"/>
      <w:r>
        <w:t>any and all</w:t>
      </w:r>
      <w:proofErr w:type="gramEnd"/>
      <w:r>
        <w:t xml:space="preserve"> official investigations into the cause of the illness or injury.</w:t>
      </w:r>
    </w:p>
    <w:p w14:paraId="6E99FAAA" w14:textId="224098BF" w:rsidR="009A2CDB" w:rsidRPr="009A2CDB" w:rsidRDefault="009A2CDB" w:rsidP="00B52C11">
      <w:pPr>
        <w:pStyle w:val="Heading2"/>
      </w:pPr>
      <w:r w:rsidRPr="00317619">
        <w:t xml:space="preserve">In </w:t>
      </w:r>
      <w:r w:rsidRPr="009A2CDB">
        <w:t>the Event a Crew Member is Missing or Fallen Overboard</w:t>
      </w:r>
    </w:p>
    <w:p w14:paraId="5A171BF0" w14:textId="7BF25EA3" w:rsidR="009A2CDB" w:rsidRDefault="009A2CDB" w:rsidP="009A2CDB">
      <w:pPr>
        <w:pStyle w:val="ListParagraph"/>
        <w:numPr>
          <w:ilvl w:val="0"/>
          <w:numId w:val="24"/>
        </w:numPr>
      </w:pPr>
      <w:proofErr w:type="gramStart"/>
      <w:r>
        <w:t>In the event that</w:t>
      </w:r>
      <w:proofErr w:type="gramEnd"/>
      <w:r>
        <w:t xml:space="preserve"> a crew member is missing or presumed fallen overboard, the flag </w:t>
      </w:r>
      <w:r w:rsidR="00167894">
        <w:t>Member</w:t>
      </w:r>
      <w:r w:rsidR="00820E08">
        <w:t xml:space="preserve"> or </w:t>
      </w:r>
      <w:r w:rsidR="0083181A">
        <w:t>CNCP</w:t>
      </w:r>
      <w:r>
        <w:t xml:space="preserve"> shall ensure that the owner and/or operator of the fishing vessel:</w:t>
      </w:r>
    </w:p>
    <w:p w14:paraId="629CA3DC" w14:textId="77777777" w:rsidR="009A2CDB" w:rsidRDefault="009A2CDB" w:rsidP="009A2CDB">
      <w:pPr>
        <w:pStyle w:val="ListParagraph"/>
        <w:numPr>
          <w:ilvl w:val="0"/>
          <w:numId w:val="32"/>
        </w:numPr>
      </w:pPr>
      <w:proofErr w:type="gramStart"/>
      <w:r>
        <w:t>ceases</w:t>
      </w:r>
      <w:proofErr w:type="gramEnd"/>
      <w:r>
        <w:t xml:space="preserve"> fishing operations as soon as </w:t>
      </w:r>
      <w:proofErr w:type="gramStart"/>
      <w:r>
        <w:t>practicable;</w:t>
      </w:r>
      <w:proofErr w:type="gramEnd"/>
    </w:p>
    <w:p w14:paraId="4B3CF7ED" w14:textId="3BEBF618" w:rsidR="009A2CDB" w:rsidRDefault="009A2CDB" w:rsidP="009A2CDB">
      <w:pPr>
        <w:pStyle w:val="ListParagraph"/>
        <w:numPr>
          <w:ilvl w:val="0"/>
          <w:numId w:val="32"/>
        </w:numPr>
      </w:pPr>
      <w:r>
        <w:t xml:space="preserve">immediately notifies the responsible Rescue Coordination Center (RCC) to report the incident time and location and commences search and rescue for at least 72 hours unless the crew member is found sooner, or unless instructed by the flag </w:t>
      </w:r>
      <w:r w:rsidR="00F924E5">
        <w:t>Member</w:t>
      </w:r>
      <w:r w:rsidR="0083181A">
        <w:t>/CNCP</w:t>
      </w:r>
      <w:r>
        <w:t xml:space="preserve"> to continue </w:t>
      </w:r>
      <w:proofErr w:type="gramStart"/>
      <w:r>
        <w:t>searching;</w:t>
      </w:r>
      <w:proofErr w:type="gramEnd"/>
    </w:p>
    <w:p w14:paraId="5E351AAF" w14:textId="60CF4FEF" w:rsidR="009A2CDB" w:rsidRDefault="009A2CDB" w:rsidP="009A2CDB">
      <w:pPr>
        <w:pStyle w:val="ListParagraph"/>
        <w:numPr>
          <w:ilvl w:val="0"/>
          <w:numId w:val="32"/>
        </w:numPr>
      </w:pPr>
      <w:r>
        <w:t xml:space="preserve">immediately notifies the flag </w:t>
      </w:r>
      <w:r w:rsidR="00167894">
        <w:t>Member</w:t>
      </w:r>
      <w:r w:rsidR="00820E08">
        <w:t xml:space="preserve"> or </w:t>
      </w:r>
      <w:r w:rsidR="0083181A">
        <w:t>CNCP</w:t>
      </w:r>
      <w:r>
        <w:t xml:space="preserve"> and notifies the crew member’s next of kin or designated contact person as soon as practicable after the search and rescue operation has </w:t>
      </w:r>
      <w:proofErr w:type="gramStart"/>
      <w:r>
        <w:t>ceased;</w:t>
      </w:r>
      <w:proofErr w:type="gramEnd"/>
    </w:p>
    <w:p w14:paraId="58BBD164" w14:textId="6D9EEE5B" w:rsidR="009A2CDB" w:rsidRDefault="009A2CDB" w:rsidP="009A2CDB">
      <w:pPr>
        <w:pStyle w:val="ListParagraph"/>
        <w:numPr>
          <w:ilvl w:val="0"/>
          <w:numId w:val="32"/>
        </w:numPr>
      </w:pPr>
      <w:r>
        <w:t xml:space="preserve">immediately alerts other vessels in the vicinity regarding the status of the crew member by using all available means of </w:t>
      </w:r>
      <w:proofErr w:type="gramStart"/>
      <w:r>
        <w:t>communication;</w:t>
      </w:r>
      <w:proofErr w:type="gramEnd"/>
    </w:p>
    <w:p w14:paraId="1E333EFB" w14:textId="77777777" w:rsidR="009A2CDB" w:rsidRDefault="009A2CDB" w:rsidP="009A2CDB">
      <w:pPr>
        <w:pStyle w:val="ListParagraph"/>
        <w:numPr>
          <w:ilvl w:val="0"/>
          <w:numId w:val="32"/>
        </w:numPr>
      </w:pPr>
      <w:r>
        <w:t xml:space="preserve">cooperates fully in any search and rescue </w:t>
      </w:r>
      <w:proofErr w:type="gramStart"/>
      <w:r>
        <w:t>operation;</w:t>
      </w:r>
      <w:proofErr w:type="gramEnd"/>
    </w:p>
    <w:p w14:paraId="6EAC97B1" w14:textId="07294D25" w:rsidR="009A2CDB" w:rsidRDefault="009A2CDB" w:rsidP="009A2CDB">
      <w:pPr>
        <w:pStyle w:val="ListParagraph"/>
        <w:numPr>
          <w:ilvl w:val="0"/>
          <w:numId w:val="32"/>
        </w:numPr>
      </w:pPr>
      <w:r>
        <w:t xml:space="preserve">provides a report about the incident to the appropriate authorities of the flag </w:t>
      </w:r>
      <w:r w:rsidR="00167894">
        <w:t>Member</w:t>
      </w:r>
      <w:r w:rsidR="00820E08">
        <w:t xml:space="preserve"> or </w:t>
      </w:r>
      <w:r w:rsidR="0083181A">
        <w:t>CNCP</w:t>
      </w:r>
      <w:r>
        <w:t xml:space="preserve"> and other appropriate authorities on the incident if </w:t>
      </w:r>
      <w:proofErr w:type="gramStart"/>
      <w:r>
        <w:t>requested;</w:t>
      </w:r>
      <w:proofErr w:type="gramEnd"/>
      <w:r>
        <w:t xml:space="preserve"> </w:t>
      </w:r>
    </w:p>
    <w:p w14:paraId="45D90E48" w14:textId="24F1F2B2" w:rsidR="009A2CDB" w:rsidRDefault="009A2CDB" w:rsidP="009A2CDB">
      <w:pPr>
        <w:pStyle w:val="ListParagraph"/>
        <w:numPr>
          <w:ilvl w:val="0"/>
          <w:numId w:val="32"/>
        </w:numPr>
      </w:pPr>
      <w:r>
        <w:t>cooperates fully in all official investigations, and preserves any potential evidence and the personal effects and, if not needed by other crew, the quarters of the missing crew member; and</w:t>
      </w:r>
    </w:p>
    <w:p w14:paraId="03E72A7D" w14:textId="6EE43DAC" w:rsidR="009A2CDB" w:rsidRDefault="009A2CDB" w:rsidP="009A2CDB">
      <w:pPr>
        <w:pStyle w:val="ListParagraph"/>
        <w:numPr>
          <w:ilvl w:val="0"/>
          <w:numId w:val="32"/>
        </w:numPr>
      </w:pPr>
      <w:r>
        <w:t xml:space="preserve">returns to port if required by the flag </w:t>
      </w:r>
      <w:r w:rsidR="00167894">
        <w:t>Member</w:t>
      </w:r>
      <w:r w:rsidR="005A77A2">
        <w:t xml:space="preserve"> or </w:t>
      </w:r>
      <w:r w:rsidR="0083181A">
        <w:t>CNCP</w:t>
      </w:r>
      <w:r>
        <w:t xml:space="preserve"> for the official investigation and departs only when clearance is received from the flag </w:t>
      </w:r>
      <w:r w:rsidR="00167894">
        <w:t>Member</w:t>
      </w:r>
      <w:r w:rsidR="005A77A2">
        <w:t xml:space="preserve"> or </w:t>
      </w:r>
      <w:r w:rsidR="0083181A">
        <w:t>CNCP</w:t>
      </w:r>
      <w:r>
        <w:t xml:space="preserve"> authorities.</w:t>
      </w:r>
    </w:p>
    <w:p w14:paraId="3B68EB93" w14:textId="77777777" w:rsidR="00961188" w:rsidRDefault="00961188" w:rsidP="00961188">
      <w:pPr>
        <w:pStyle w:val="ListParagraph"/>
        <w:ind w:left="1080"/>
      </w:pPr>
    </w:p>
    <w:p w14:paraId="468E305B" w14:textId="762177D4" w:rsidR="009A2CDB" w:rsidRDefault="009A2CDB" w:rsidP="00B52C11">
      <w:pPr>
        <w:pStyle w:val="Heading2"/>
      </w:pPr>
      <w:bookmarkStart w:id="3" w:name="_Hlk185415192"/>
      <w:r w:rsidRPr="00317619">
        <w:lastRenderedPageBreak/>
        <w:t xml:space="preserve">In </w:t>
      </w:r>
      <w:r w:rsidRPr="009A2CDB">
        <w:t>the Event of Forced or Compulsory Labour and Other Mistreatment</w:t>
      </w:r>
    </w:p>
    <w:bookmarkEnd w:id="3"/>
    <w:p w14:paraId="31CD1BAA" w14:textId="59C22498" w:rsidR="009A2CDB" w:rsidRPr="009A2CDB" w:rsidRDefault="009A2CDB" w:rsidP="009A2CDB">
      <w:pPr>
        <w:pStyle w:val="ListParagraph"/>
        <w:numPr>
          <w:ilvl w:val="0"/>
          <w:numId w:val="24"/>
        </w:numPr>
      </w:pPr>
      <w:r>
        <w:t>I</w:t>
      </w:r>
      <w:proofErr w:type="spellStart"/>
      <w:r w:rsidRPr="009A2CDB">
        <w:rPr>
          <w:lang w:val="en-NZ"/>
        </w:rPr>
        <w:t>n</w:t>
      </w:r>
      <w:proofErr w:type="spellEnd"/>
      <w:r w:rsidRPr="009A2CDB">
        <w:rPr>
          <w:lang w:val="en-NZ"/>
        </w:rPr>
        <w:t xml:space="preserve"> the event that a flag </w:t>
      </w:r>
      <w:r w:rsidR="00167894">
        <w:rPr>
          <w:lang w:val="en-NZ"/>
        </w:rPr>
        <w:t>Member</w:t>
      </w:r>
      <w:r w:rsidR="005A77A2">
        <w:rPr>
          <w:lang w:val="en-NZ"/>
        </w:rPr>
        <w:t xml:space="preserve"> or </w:t>
      </w:r>
      <w:r w:rsidR="0083181A">
        <w:rPr>
          <w:lang w:val="en-NZ"/>
        </w:rPr>
        <w:t>CNCP</w:t>
      </w:r>
      <w:r w:rsidRPr="009A2CDB">
        <w:rPr>
          <w:lang w:val="en-NZ"/>
        </w:rPr>
        <w:t xml:space="preserve"> has reasonable grounds to believe, based on information such as port state notifications, electronic monitoring, observer reports, high seas boarding inspection reports or information provided by a crew member, that a crew member’s health and safety is endangered or that a crew member has been subject to forced or compulsory labour and other mistreatment, the flag </w:t>
      </w:r>
      <w:r w:rsidR="00167894">
        <w:rPr>
          <w:lang w:val="en-NZ"/>
        </w:rPr>
        <w:t>Member</w:t>
      </w:r>
      <w:r w:rsidR="005A77A2">
        <w:rPr>
          <w:lang w:val="en-NZ"/>
        </w:rPr>
        <w:t xml:space="preserve"> or </w:t>
      </w:r>
      <w:r w:rsidR="0083181A">
        <w:rPr>
          <w:lang w:val="en-NZ"/>
        </w:rPr>
        <w:t>CNCP</w:t>
      </w:r>
      <w:r w:rsidRPr="009A2CDB">
        <w:rPr>
          <w:lang w:val="en-NZ"/>
        </w:rPr>
        <w:t xml:space="preserve"> shall ensure that the owner and/or operator of the fishing vessel:</w:t>
      </w:r>
    </w:p>
    <w:p w14:paraId="59450A39" w14:textId="70E465A3" w:rsidR="009A2CDB" w:rsidRDefault="009A2CDB" w:rsidP="009A2CDB">
      <w:pPr>
        <w:pStyle w:val="ListParagraph"/>
        <w:numPr>
          <w:ilvl w:val="0"/>
          <w:numId w:val="34"/>
        </w:numPr>
      </w:pPr>
      <w:r>
        <w:t xml:space="preserve">immediately takes action to preserve the safety of the crew </w:t>
      </w:r>
      <w:proofErr w:type="gramStart"/>
      <w:r>
        <w:t>member</w:t>
      </w:r>
      <w:proofErr w:type="gramEnd"/>
      <w:r>
        <w:t xml:space="preserve"> and mitigate and resolve the situation on </w:t>
      </w:r>
      <w:proofErr w:type="gramStart"/>
      <w:r>
        <w:t>board;</w:t>
      </w:r>
      <w:proofErr w:type="gramEnd"/>
    </w:p>
    <w:p w14:paraId="0BA54380" w14:textId="61747057" w:rsidR="009A2CDB" w:rsidRDefault="009A2CDB" w:rsidP="009A2CDB">
      <w:pPr>
        <w:pStyle w:val="ListParagraph"/>
        <w:numPr>
          <w:ilvl w:val="0"/>
          <w:numId w:val="34"/>
        </w:numPr>
      </w:pPr>
      <w:r>
        <w:t xml:space="preserve">immediately provides the flag </w:t>
      </w:r>
      <w:r w:rsidR="00167894">
        <w:t>Member</w:t>
      </w:r>
      <w:r w:rsidR="00CB4947">
        <w:t xml:space="preserve"> or </w:t>
      </w:r>
      <w:r w:rsidR="0083181A">
        <w:t>CNCP</w:t>
      </w:r>
      <w:r w:rsidR="00167894">
        <w:t>’s</w:t>
      </w:r>
      <w:r>
        <w:t xml:space="preserve"> designated authorities with a report on the situation</w:t>
      </w:r>
      <w:proofErr w:type="gramStart"/>
      <w:r>
        <w:t>, remedies</w:t>
      </w:r>
      <w:proofErr w:type="gramEnd"/>
      <w:r>
        <w:t xml:space="preserve"> provided, including the status and location of the crew member, </w:t>
      </w:r>
      <w:proofErr w:type="gramStart"/>
      <w:r>
        <w:t>as soon as possible;</w:t>
      </w:r>
      <w:proofErr w:type="gramEnd"/>
    </w:p>
    <w:p w14:paraId="01EDEF88" w14:textId="2DBD2730" w:rsidR="009A2CDB" w:rsidRDefault="009A2CDB" w:rsidP="00010E3F">
      <w:pPr>
        <w:pStyle w:val="ListParagraph"/>
        <w:numPr>
          <w:ilvl w:val="0"/>
          <w:numId w:val="34"/>
        </w:numPr>
      </w:pPr>
      <w:r>
        <w:t xml:space="preserve">facilitates the safe disembarkation of the crew member in a manner and place, as agreed by the flag </w:t>
      </w:r>
      <w:r w:rsidR="00167894">
        <w:t>Member</w:t>
      </w:r>
      <w:r w:rsidR="00CB4947">
        <w:t xml:space="preserve"> or </w:t>
      </w:r>
      <w:r w:rsidR="0083181A">
        <w:t>CNCP</w:t>
      </w:r>
      <w:r>
        <w:t xml:space="preserve"> and crew member, including access to any needed medical treatment at the expense of the owner and/or operator; and</w:t>
      </w:r>
    </w:p>
    <w:p w14:paraId="4DC17E0D" w14:textId="365DB28A" w:rsidR="00010E3F" w:rsidRPr="00010E3F" w:rsidRDefault="00010E3F" w:rsidP="00CB4947">
      <w:pPr>
        <w:pStyle w:val="ListParagraph"/>
        <w:numPr>
          <w:ilvl w:val="0"/>
          <w:numId w:val="34"/>
        </w:numPr>
      </w:pPr>
      <w:r w:rsidRPr="00010E3F">
        <w:rPr>
          <w:lang w:val="en-NZ"/>
        </w:rPr>
        <w:t xml:space="preserve">cooperates fully in </w:t>
      </w:r>
      <w:proofErr w:type="gramStart"/>
      <w:r w:rsidRPr="00010E3F">
        <w:rPr>
          <w:lang w:val="en-NZ"/>
        </w:rPr>
        <w:t>any and all</w:t>
      </w:r>
      <w:proofErr w:type="gramEnd"/>
      <w:r w:rsidRPr="00010E3F">
        <w:rPr>
          <w:lang w:val="en-NZ"/>
        </w:rPr>
        <w:t xml:space="preserve"> official investigations into the incident, including by providing independent and individual access to all crew members remaining on the vessel.</w:t>
      </w:r>
    </w:p>
    <w:p w14:paraId="19049F0A" w14:textId="7608271B" w:rsidR="002A7917" w:rsidRPr="008055EE" w:rsidRDefault="00010E3F" w:rsidP="00010E3F">
      <w:pPr>
        <w:pStyle w:val="ListParagraph"/>
        <w:numPr>
          <w:ilvl w:val="0"/>
          <w:numId w:val="24"/>
        </w:numPr>
      </w:pPr>
      <w:r w:rsidRPr="00010E3F">
        <w:rPr>
          <w:lang w:val="en-NZ"/>
        </w:rPr>
        <w:t xml:space="preserve">In the event that, after disembarkation from a fishing vessel, a crew member reports to the port </w:t>
      </w:r>
      <w:r w:rsidR="00167894">
        <w:rPr>
          <w:lang w:val="en-NZ"/>
        </w:rPr>
        <w:t>Member</w:t>
      </w:r>
      <w:r w:rsidR="00CB4947">
        <w:rPr>
          <w:lang w:val="en-NZ"/>
        </w:rPr>
        <w:t xml:space="preserve"> or </w:t>
      </w:r>
      <w:r w:rsidR="0083181A">
        <w:rPr>
          <w:lang w:val="en-NZ"/>
        </w:rPr>
        <w:t>CNCP</w:t>
      </w:r>
      <w:r w:rsidRPr="00010E3F">
        <w:rPr>
          <w:lang w:val="en-NZ"/>
        </w:rPr>
        <w:t xml:space="preserve"> an allegation of forced or compulsory labour and other mistreatment while on board the fishing vessel, including providing any available supporting information, the port </w:t>
      </w:r>
      <w:r w:rsidR="00167894">
        <w:rPr>
          <w:lang w:val="en-NZ"/>
        </w:rPr>
        <w:t>Member</w:t>
      </w:r>
      <w:r w:rsidR="00CB4947">
        <w:rPr>
          <w:lang w:val="en-NZ"/>
        </w:rPr>
        <w:t xml:space="preserve"> or </w:t>
      </w:r>
      <w:r w:rsidR="0083181A">
        <w:rPr>
          <w:lang w:val="en-NZ"/>
        </w:rPr>
        <w:t>CNCP</w:t>
      </w:r>
      <w:r w:rsidRPr="00010E3F">
        <w:rPr>
          <w:lang w:val="en-NZ"/>
        </w:rPr>
        <w:t xml:space="preserve"> shall notify, in writing, the flag </w:t>
      </w:r>
      <w:r w:rsidR="00167894">
        <w:rPr>
          <w:lang w:val="en-NZ"/>
        </w:rPr>
        <w:t>Member</w:t>
      </w:r>
      <w:r w:rsidR="00CB4947">
        <w:rPr>
          <w:lang w:val="en-NZ"/>
        </w:rPr>
        <w:t xml:space="preserve"> or </w:t>
      </w:r>
      <w:r w:rsidR="0083181A">
        <w:rPr>
          <w:lang w:val="en-NZ"/>
        </w:rPr>
        <w:t>CNCP</w:t>
      </w:r>
      <w:r w:rsidRPr="00010E3F">
        <w:rPr>
          <w:lang w:val="en-NZ"/>
        </w:rPr>
        <w:t xml:space="preserve"> and the Secretariat. Upon notification, the flag </w:t>
      </w:r>
      <w:r w:rsidR="002A7917">
        <w:rPr>
          <w:lang w:val="en-NZ"/>
        </w:rPr>
        <w:t>Member</w:t>
      </w:r>
      <w:r w:rsidR="00CB4947">
        <w:rPr>
          <w:lang w:val="en-NZ"/>
        </w:rPr>
        <w:t xml:space="preserve"> or </w:t>
      </w:r>
      <w:r w:rsidR="002A7917">
        <w:rPr>
          <w:lang w:val="en-NZ"/>
        </w:rPr>
        <w:t>CNCP in accordance with Article 25 of the Convention (</w:t>
      </w:r>
      <w:r w:rsidR="008055EE" w:rsidRPr="008055EE">
        <w:rPr>
          <w:lang w:val="en-NZ"/>
        </w:rPr>
        <w:t>Flag State Duties</w:t>
      </w:r>
      <w:r w:rsidR="008055EE">
        <w:rPr>
          <w:lang w:val="en-NZ"/>
        </w:rPr>
        <w:t>) shall:</w:t>
      </w:r>
    </w:p>
    <w:p w14:paraId="3B0E737D" w14:textId="7498F1BD" w:rsidR="002A7917" w:rsidRDefault="0050006B" w:rsidP="002339B1">
      <w:pPr>
        <w:pStyle w:val="ListParagraph"/>
        <w:numPr>
          <w:ilvl w:val="0"/>
          <w:numId w:val="38"/>
        </w:numPr>
      </w:pPr>
      <w:r>
        <w:t>investigate immediately</w:t>
      </w:r>
      <w:r w:rsidR="002339B1">
        <w:t xml:space="preserve"> </w:t>
      </w:r>
      <w:r>
        <w:t>and report fully on actions taken in response to any alleged violation. Reporting shall include reports on the progress of the investigation to the Commission at appropriate regular intervals, to the extent permitted by national law, as well as a final report on the outcome when the investigation is completed</w:t>
      </w:r>
      <w:r w:rsidR="002339B1">
        <w:t>.</w:t>
      </w:r>
    </w:p>
    <w:p w14:paraId="0D9F2EC0" w14:textId="061762BD" w:rsidR="00010E3F" w:rsidRPr="00010E3F" w:rsidRDefault="002339B1" w:rsidP="00892CFC">
      <w:pPr>
        <w:pStyle w:val="ListParagraph"/>
        <w:numPr>
          <w:ilvl w:val="0"/>
          <w:numId w:val="38"/>
        </w:numPr>
      </w:pPr>
      <w:r w:rsidRPr="002339B1">
        <w:t>ensure that penalties applicable for such violations are appropriate</w:t>
      </w:r>
      <w:r>
        <w:t>.</w:t>
      </w:r>
      <w:r w:rsidR="00010E3F" w:rsidRPr="00892CFC">
        <w:br/>
      </w:r>
    </w:p>
    <w:p w14:paraId="482D56C8" w14:textId="13B5160E" w:rsidR="00010E3F" w:rsidRPr="00010E3F" w:rsidRDefault="00010E3F" w:rsidP="00010E3F">
      <w:pPr>
        <w:pStyle w:val="ListParagraph"/>
        <w:numPr>
          <w:ilvl w:val="0"/>
          <w:numId w:val="24"/>
        </w:numPr>
      </w:pPr>
      <w:r w:rsidRPr="00010E3F">
        <w:rPr>
          <w:lang w:val="en-NZ"/>
        </w:rPr>
        <w:t xml:space="preserve">In the event a port </w:t>
      </w:r>
      <w:r w:rsidR="00F924E5">
        <w:rPr>
          <w:lang w:val="en-NZ"/>
        </w:rPr>
        <w:t>Member</w:t>
      </w:r>
      <w:r w:rsidR="00CB4947">
        <w:rPr>
          <w:lang w:val="en-NZ"/>
        </w:rPr>
        <w:t xml:space="preserve"> or </w:t>
      </w:r>
      <w:r w:rsidR="0083181A">
        <w:rPr>
          <w:lang w:val="en-NZ"/>
        </w:rPr>
        <w:t>CNCP</w:t>
      </w:r>
      <w:r w:rsidRPr="00010E3F">
        <w:rPr>
          <w:lang w:val="en-NZ"/>
        </w:rPr>
        <w:t xml:space="preserve"> is notified by a flag </w:t>
      </w:r>
      <w:r w:rsidR="00F924E5">
        <w:rPr>
          <w:lang w:val="en-NZ"/>
        </w:rPr>
        <w:t>Membe</w:t>
      </w:r>
      <w:r w:rsidR="00CB4947">
        <w:rPr>
          <w:lang w:val="en-NZ"/>
        </w:rPr>
        <w:t xml:space="preserve">r or </w:t>
      </w:r>
      <w:r w:rsidR="0083181A">
        <w:rPr>
          <w:lang w:val="en-NZ"/>
        </w:rPr>
        <w:t>CNCP</w:t>
      </w:r>
      <w:r w:rsidRPr="00010E3F">
        <w:rPr>
          <w:lang w:val="en-NZ"/>
        </w:rPr>
        <w:t xml:space="preserve"> that a crew member may have experienced forced or compulsory labour and other mistreatment, the port </w:t>
      </w:r>
      <w:r w:rsidR="00F924E5">
        <w:rPr>
          <w:lang w:val="en-NZ"/>
        </w:rPr>
        <w:t>Member</w:t>
      </w:r>
      <w:r w:rsidR="00CB4947">
        <w:rPr>
          <w:lang w:val="en-NZ"/>
        </w:rPr>
        <w:t xml:space="preserve"> or </w:t>
      </w:r>
      <w:r w:rsidR="0083181A">
        <w:rPr>
          <w:lang w:val="en-NZ"/>
        </w:rPr>
        <w:t>CNCP</w:t>
      </w:r>
      <w:r w:rsidRPr="00010E3F">
        <w:rPr>
          <w:lang w:val="en-NZ"/>
        </w:rPr>
        <w:t xml:space="preserve"> shall facilitate entry to port of the fishing vessel to allow disembarkation of the crew member to the extent possible under national law and assist in any investigations if so requested by the flag </w:t>
      </w:r>
      <w:r w:rsidR="00F924E5">
        <w:rPr>
          <w:lang w:val="en-NZ"/>
        </w:rPr>
        <w:t>Member</w:t>
      </w:r>
      <w:r w:rsidR="00CB4947">
        <w:rPr>
          <w:lang w:val="en-NZ"/>
        </w:rPr>
        <w:t xml:space="preserve"> or </w:t>
      </w:r>
      <w:r w:rsidR="0083181A">
        <w:rPr>
          <w:lang w:val="en-NZ"/>
        </w:rPr>
        <w:t>CNCP</w:t>
      </w:r>
      <w:r w:rsidRPr="00010E3F">
        <w:rPr>
          <w:lang w:val="en-NZ"/>
        </w:rPr>
        <w:t>.</w:t>
      </w:r>
      <w:r>
        <w:rPr>
          <w:lang w:val="en-NZ"/>
        </w:rPr>
        <w:br/>
      </w:r>
    </w:p>
    <w:p w14:paraId="7EE85F88" w14:textId="61BFB930" w:rsidR="00CB06E7" w:rsidRDefault="00F924E5" w:rsidP="00CB06E7">
      <w:pPr>
        <w:pStyle w:val="ListParagraph"/>
        <w:numPr>
          <w:ilvl w:val="0"/>
          <w:numId w:val="24"/>
        </w:numPr>
      </w:pPr>
      <w:r>
        <w:rPr>
          <w:lang w:val="en-NZ"/>
        </w:rPr>
        <w:t>Member</w:t>
      </w:r>
      <w:r w:rsidR="00CB4947">
        <w:rPr>
          <w:lang w:val="en-NZ"/>
        </w:rPr>
        <w:t xml:space="preserve">s and </w:t>
      </w:r>
      <w:r w:rsidR="0083181A">
        <w:rPr>
          <w:lang w:val="en-NZ"/>
        </w:rPr>
        <w:t>CNCP</w:t>
      </w:r>
      <w:r>
        <w:rPr>
          <w:lang w:val="en-NZ"/>
        </w:rPr>
        <w:t>s</w:t>
      </w:r>
      <w:r w:rsidR="00010E3F" w:rsidRPr="00010E3F">
        <w:rPr>
          <w:lang w:val="en-NZ"/>
        </w:rPr>
        <w:t xml:space="preserve"> shall cooperate and provide support in relation to cases of forced or compulsory labour and other mistreatment on fishing vessels, including facilitating evidence gathering from crew providers in their jurisdiction or from their nationals, where possible.</w:t>
      </w:r>
    </w:p>
    <w:p w14:paraId="244C06DE" w14:textId="4936635A" w:rsidR="00CB06E7" w:rsidRDefault="00CB06E7" w:rsidP="00B52C11">
      <w:pPr>
        <w:pStyle w:val="Heading2"/>
      </w:pPr>
      <w:bookmarkStart w:id="4" w:name="_Hlk185415220"/>
      <w:r w:rsidRPr="00CB06E7">
        <w:t>Special Requirements of Developing States</w:t>
      </w:r>
      <w:bookmarkEnd w:id="4"/>
    </w:p>
    <w:p w14:paraId="15BCB4EA" w14:textId="44EE29E9" w:rsidR="00CB06E7" w:rsidRPr="00961188" w:rsidRDefault="00CB06E7" w:rsidP="00CB06E7">
      <w:pPr>
        <w:pStyle w:val="ListParagraph"/>
        <w:numPr>
          <w:ilvl w:val="0"/>
          <w:numId w:val="24"/>
        </w:numPr>
      </w:pPr>
      <w:r w:rsidRPr="00CB06E7">
        <w:rPr>
          <w:lang w:val="en-NZ"/>
        </w:rPr>
        <w:t xml:space="preserve">To implement this Measure, developed </w:t>
      </w:r>
      <w:r w:rsidR="00F924E5">
        <w:rPr>
          <w:lang w:val="en-NZ"/>
        </w:rPr>
        <w:t>Member</w:t>
      </w:r>
      <w:r w:rsidR="00FB42C7">
        <w:rPr>
          <w:lang w:val="en-NZ"/>
        </w:rPr>
        <w:t>s</w:t>
      </w:r>
      <w:r w:rsidR="00CB4947">
        <w:rPr>
          <w:lang w:val="en-NZ"/>
        </w:rPr>
        <w:t xml:space="preserve"> and </w:t>
      </w:r>
      <w:r w:rsidR="0083181A">
        <w:rPr>
          <w:lang w:val="en-NZ"/>
        </w:rPr>
        <w:t>CNCP</w:t>
      </w:r>
      <w:r w:rsidR="00F924E5">
        <w:rPr>
          <w:lang w:val="en-NZ"/>
        </w:rPr>
        <w:t>s</w:t>
      </w:r>
      <w:r w:rsidRPr="00CB06E7">
        <w:rPr>
          <w:lang w:val="en-NZ"/>
        </w:rPr>
        <w:t xml:space="preserve"> are encouraged to make efforts and consider options to assist developing </w:t>
      </w:r>
      <w:r w:rsidR="00F924E5">
        <w:rPr>
          <w:lang w:val="en-NZ"/>
        </w:rPr>
        <w:t>Member</w:t>
      </w:r>
      <w:r w:rsidR="00FB42C7">
        <w:rPr>
          <w:lang w:val="en-NZ"/>
        </w:rPr>
        <w:t>s</w:t>
      </w:r>
      <w:r w:rsidR="00CB4947">
        <w:rPr>
          <w:lang w:val="en-NZ"/>
        </w:rPr>
        <w:t xml:space="preserve"> and </w:t>
      </w:r>
      <w:r w:rsidR="0083181A">
        <w:rPr>
          <w:lang w:val="en-NZ"/>
        </w:rPr>
        <w:t>CNCP</w:t>
      </w:r>
      <w:r w:rsidR="00F924E5">
        <w:rPr>
          <w:lang w:val="en-NZ"/>
        </w:rPr>
        <w:t>s</w:t>
      </w:r>
      <w:r w:rsidRPr="00CB06E7">
        <w:rPr>
          <w:lang w:val="en-NZ"/>
        </w:rPr>
        <w:t>, including working with local industries (which includes crew providers) to help them meet the standards in this Measure.</w:t>
      </w:r>
    </w:p>
    <w:p w14:paraId="1221920E" w14:textId="77777777" w:rsidR="00961188" w:rsidRDefault="00961188" w:rsidP="00961188">
      <w:pPr>
        <w:pStyle w:val="ListParagraph"/>
      </w:pPr>
    </w:p>
    <w:p w14:paraId="39FE8D37" w14:textId="04DA3469" w:rsidR="00CB06E7" w:rsidRDefault="00CB06E7" w:rsidP="00B52C11">
      <w:pPr>
        <w:pStyle w:val="Heading2"/>
      </w:pPr>
      <w:r>
        <w:lastRenderedPageBreak/>
        <w:t>Reporting</w:t>
      </w:r>
    </w:p>
    <w:p w14:paraId="5F1D1E47" w14:textId="5D725D38" w:rsidR="00CB06E7" w:rsidRDefault="00CB06E7" w:rsidP="00CB06E7">
      <w:pPr>
        <w:pStyle w:val="ListParagraph"/>
        <w:numPr>
          <w:ilvl w:val="0"/>
          <w:numId w:val="24"/>
        </w:numPr>
      </w:pPr>
      <w:r>
        <w:t xml:space="preserve">Within one month after the entry into force of this measure, </w:t>
      </w:r>
      <w:r w:rsidR="00F924E5">
        <w:t>Members</w:t>
      </w:r>
      <w:r w:rsidR="00CB4947">
        <w:t xml:space="preserve"> and </w:t>
      </w:r>
      <w:r w:rsidR="00FB42C7">
        <w:t>CNCPs</w:t>
      </w:r>
      <w:r>
        <w:t xml:space="preserve"> shall inform the Secretariat of its designated contact point(s) in connection with the implementation of this measure.</w:t>
      </w:r>
    </w:p>
    <w:p w14:paraId="1A53C890" w14:textId="77777777" w:rsidR="00CB4947" w:rsidRDefault="00CB4947" w:rsidP="00CB4947">
      <w:pPr>
        <w:pStyle w:val="ListParagraph"/>
      </w:pPr>
    </w:p>
    <w:p w14:paraId="066B8704" w14:textId="596D2915" w:rsidR="00D116FA" w:rsidRPr="00CB06E7" w:rsidRDefault="00F924E5" w:rsidP="00D116FA">
      <w:pPr>
        <w:pStyle w:val="ListParagraph"/>
        <w:numPr>
          <w:ilvl w:val="0"/>
          <w:numId w:val="24"/>
        </w:numPr>
      </w:pPr>
      <w:r>
        <w:rPr>
          <w:lang w:val="en-NZ"/>
        </w:rPr>
        <w:t>Members</w:t>
      </w:r>
      <w:r w:rsidR="00CB4947">
        <w:rPr>
          <w:lang w:val="en-NZ"/>
        </w:rPr>
        <w:t xml:space="preserve"> and </w:t>
      </w:r>
      <w:r w:rsidR="00FB42C7">
        <w:rPr>
          <w:lang w:val="en-NZ"/>
        </w:rPr>
        <w:t>CNCPs</w:t>
      </w:r>
      <w:r w:rsidR="00CB06E7" w:rsidRPr="00CB06E7">
        <w:rPr>
          <w:lang w:val="en-NZ"/>
        </w:rPr>
        <w:t xml:space="preserve"> shall advise the Commission (in Part 2 of their Annual Report) on implementation of this Measure, including to report on the implementation of obligations in the event that a crew member dies (paragraph 9); suffers serious illness or injury (paragraph 10); is missing or fallen overboard (paragraph 11); there are allegations of forced or compulsory labour or other mistreatment (paragraph 12 &amp; 13); and for port </w:t>
      </w:r>
      <w:r>
        <w:rPr>
          <w:lang w:val="en-NZ"/>
        </w:rPr>
        <w:t>Member</w:t>
      </w:r>
      <w:r w:rsidR="00CB06E7" w:rsidRPr="00CB06E7">
        <w:rPr>
          <w:lang w:val="en-NZ"/>
        </w:rPr>
        <w:t>s</w:t>
      </w:r>
      <w:r w:rsidR="00617CF1">
        <w:rPr>
          <w:lang w:val="en-NZ"/>
        </w:rPr>
        <w:t xml:space="preserve"> and </w:t>
      </w:r>
      <w:r w:rsidR="00FB42C7">
        <w:rPr>
          <w:lang w:val="en-NZ"/>
        </w:rPr>
        <w:t>CNCPs</w:t>
      </w:r>
      <w:r w:rsidR="00CB06E7" w:rsidRPr="00CB06E7">
        <w:rPr>
          <w:lang w:val="en-NZ"/>
        </w:rPr>
        <w:t xml:space="preserve"> to report on the implementation of obligations if they are notified of allegations of forced or compulsory labour or other mistreatment (paragraph 13 &amp; 14).</w:t>
      </w:r>
    </w:p>
    <w:p w14:paraId="50AB91C7" w14:textId="505A0B9E" w:rsidR="007102BC" w:rsidRDefault="00CB06E7" w:rsidP="00CB06E7">
      <w:pPr>
        <w:pStyle w:val="ListParagraph"/>
        <w:numPr>
          <w:ilvl w:val="0"/>
          <w:numId w:val="24"/>
        </w:numPr>
        <w:rPr>
          <w:lang w:val="en-NZ"/>
        </w:rPr>
      </w:pPr>
      <w:r w:rsidRPr="00CB06E7">
        <w:rPr>
          <w:lang w:val="en-NZ"/>
        </w:rPr>
        <w:t xml:space="preserve">This measure will take effect on 1 </w:t>
      </w:r>
      <w:r w:rsidR="00411BC3" w:rsidRPr="00617CF1">
        <w:rPr>
          <w:lang w:val="en-NZ"/>
        </w:rPr>
        <w:t>January</w:t>
      </w:r>
      <w:r w:rsidRPr="00617CF1">
        <w:rPr>
          <w:lang w:val="en-NZ"/>
        </w:rPr>
        <w:t xml:space="preserve"> 20</w:t>
      </w:r>
      <w:r w:rsidR="00617CF1" w:rsidRPr="00617CF1">
        <w:rPr>
          <w:lang w:val="en-NZ"/>
        </w:rPr>
        <w:t>2</w:t>
      </w:r>
      <w:r w:rsidR="00A06456">
        <w:rPr>
          <w:lang w:val="en-NZ"/>
        </w:rPr>
        <w:t>7</w:t>
      </w:r>
      <w:r w:rsidRPr="00617CF1">
        <w:rPr>
          <w:lang w:val="en-NZ"/>
        </w:rPr>
        <w:t xml:space="preserve"> and</w:t>
      </w:r>
      <w:r w:rsidRPr="00CB06E7">
        <w:rPr>
          <w:lang w:val="en-NZ"/>
        </w:rPr>
        <w:t xml:space="preserve"> </w:t>
      </w:r>
      <w:r w:rsidR="00F924E5">
        <w:rPr>
          <w:lang w:val="en-NZ"/>
        </w:rPr>
        <w:t>Members</w:t>
      </w:r>
      <w:r w:rsidR="00FB42C7">
        <w:rPr>
          <w:lang w:val="en-NZ"/>
        </w:rPr>
        <w:t xml:space="preserve"> and CNCPs</w:t>
      </w:r>
      <w:r w:rsidRPr="00CB06E7">
        <w:rPr>
          <w:lang w:val="en-NZ"/>
        </w:rPr>
        <w:t xml:space="preserve"> are encouraged to implement these measures as soon as possible</w:t>
      </w:r>
      <w:r>
        <w:rPr>
          <w:lang w:val="en-NZ"/>
        </w:rPr>
        <w:t>.</w:t>
      </w:r>
    </w:p>
    <w:p w14:paraId="2838A6A3" w14:textId="77777777" w:rsidR="007102BC" w:rsidRDefault="007102BC">
      <w:pPr>
        <w:spacing w:before="0" w:after="160" w:line="259" w:lineRule="auto"/>
        <w:jc w:val="left"/>
        <w:rPr>
          <w:szCs w:val="24"/>
        </w:rPr>
      </w:pPr>
      <w:r>
        <w:br w:type="page"/>
      </w:r>
    </w:p>
    <w:p w14:paraId="3C541501" w14:textId="08C1075B" w:rsidR="007102BC" w:rsidRDefault="007102BC" w:rsidP="00B52C11">
      <w:pPr>
        <w:pStyle w:val="Heading2"/>
      </w:pPr>
      <w:r>
        <w:lastRenderedPageBreak/>
        <w:t>At</w:t>
      </w:r>
      <w:r w:rsidRPr="007102BC">
        <w:t xml:space="preserve">tachment 1: </w:t>
      </w:r>
      <w:proofErr w:type="gramStart"/>
      <w:r w:rsidRPr="007102BC">
        <w:t>Particulars that</w:t>
      </w:r>
      <w:proofErr w:type="gramEnd"/>
      <w:r w:rsidRPr="007102BC">
        <w:t xml:space="preserve"> may be included in a Crew Agreement</w:t>
      </w:r>
    </w:p>
    <w:p w14:paraId="2457EC6B" w14:textId="77777777" w:rsidR="007102BC" w:rsidRPr="007102BC" w:rsidRDefault="007102BC" w:rsidP="007102BC">
      <w:pPr>
        <w:pStyle w:val="ListParagraph"/>
        <w:numPr>
          <w:ilvl w:val="0"/>
          <w:numId w:val="36"/>
        </w:numPr>
      </w:pPr>
      <w:r w:rsidRPr="007102BC">
        <w:rPr>
          <w:lang w:val="en-NZ"/>
        </w:rPr>
        <w:t>The crew’s family name and other names, date of birth or age, and birthplace.</w:t>
      </w:r>
    </w:p>
    <w:p w14:paraId="1F664399" w14:textId="77777777" w:rsidR="007102BC" w:rsidRPr="007102BC" w:rsidRDefault="007102BC" w:rsidP="007102BC">
      <w:pPr>
        <w:pStyle w:val="ListParagraph"/>
        <w:numPr>
          <w:ilvl w:val="0"/>
          <w:numId w:val="36"/>
        </w:numPr>
      </w:pPr>
      <w:r w:rsidRPr="007102BC">
        <w:rPr>
          <w:lang w:val="en-NZ"/>
        </w:rPr>
        <w:t>The place at which and date on which the agreement was concluded.</w:t>
      </w:r>
    </w:p>
    <w:p w14:paraId="1CD75BFD" w14:textId="77777777" w:rsidR="007102BC" w:rsidRPr="007102BC" w:rsidRDefault="007102BC" w:rsidP="007102BC">
      <w:pPr>
        <w:pStyle w:val="ListParagraph"/>
        <w:numPr>
          <w:ilvl w:val="0"/>
          <w:numId w:val="36"/>
        </w:numPr>
      </w:pPr>
      <w:r w:rsidRPr="007102BC">
        <w:rPr>
          <w:lang w:val="en-NZ"/>
        </w:rPr>
        <w:t>The details of the crew member’s next of kin or designated contact person in the event of an emergency.</w:t>
      </w:r>
    </w:p>
    <w:p w14:paraId="68A12912" w14:textId="77777777" w:rsidR="007102BC" w:rsidRPr="007102BC" w:rsidRDefault="007102BC" w:rsidP="007102BC">
      <w:pPr>
        <w:pStyle w:val="ListParagraph"/>
        <w:numPr>
          <w:ilvl w:val="0"/>
          <w:numId w:val="36"/>
        </w:numPr>
      </w:pPr>
      <w:r w:rsidRPr="007102BC">
        <w:rPr>
          <w:lang w:val="en-NZ"/>
        </w:rPr>
        <w:t>The name of the fishing vessel or vessels and the registration number of the vessel or vessels on board which the crew undertakes to work. If the crew member changes vessels, this should be updated by the vessel owner and/or operator in the written contract or agreement with the crew member.</w:t>
      </w:r>
    </w:p>
    <w:p w14:paraId="402D285D" w14:textId="77777777" w:rsidR="007102BC" w:rsidRPr="007102BC" w:rsidRDefault="007102BC" w:rsidP="007102BC">
      <w:pPr>
        <w:pStyle w:val="ListParagraph"/>
        <w:numPr>
          <w:ilvl w:val="0"/>
          <w:numId w:val="36"/>
        </w:numPr>
      </w:pPr>
      <w:r w:rsidRPr="007102BC">
        <w:rPr>
          <w:lang w:val="en-NZ"/>
        </w:rPr>
        <w:t>The name and address of the vessel owner and/or operator, or other party to the agreement with the crew member.</w:t>
      </w:r>
    </w:p>
    <w:p w14:paraId="455077B8" w14:textId="77777777" w:rsidR="007102BC" w:rsidRPr="007102BC" w:rsidRDefault="007102BC" w:rsidP="007102BC">
      <w:pPr>
        <w:pStyle w:val="ListParagraph"/>
        <w:numPr>
          <w:ilvl w:val="0"/>
          <w:numId w:val="36"/>
        </w:numPr>
      </w:pPr>
      <w:r w:rsidRPr="007102BC">
        <w:rPr>
          <w:lang w:val="en-NZ"/>
        </w:rPr>
        <w:t>Starting date and duration of contract.</w:t>
      </w:r>
    </w:p>
    <w:p w14:paraId="541DA4C5" w14:textId="77777777" w:rsidR="007102BC" w:rsidRPr="007102BC" w:rsidRDefault="007102BC" w:rsidP="007102BC">
      <w:pPr>
        <w:pStyle w:val="ListParagraph"/>
        <w:numPr>
          <w:ilvl w:val="0"/>
          <w:numId w:val="36"/>
        </w:numPr>
      </w:pPr>
      <w:r w:rsidRPr="007102BC">
        <w:rPr>
          <w:lang w:val="en-NZ"/>
        </w:rPr>
        <w:t>The voyage or voyages to be undertaken, if this can be determined at the time of making the agreement.</w:t>
      </w:r>
    </w:p>
    <w:p w14:paraId="5AE77AEF" w14:textId="77777777" w:rsidR="007102BC" w:rsidRPr="007102BC" w:rsidRDefault="007102BC" w:rsidP="007102BC">
      <w:pPr>
        <w:pStyle w:val="ListParagraph"/>
        <w:numPr>
          <w:ilvl w:val="0"/>
          <w:numId w:val="36"/>
        </w:numPr>
      </w:pPr>
      <w:r w:rsidRPr="007102BC">
        <w:rPr>
          <w:lang w:val="en-NZ"/>
        </w:rPr>
        <w:t>The capacity in which the crew is to be employed or engaged.</w:t>
      </w:r>
    </w:p>
    <w:p w14:paraId="4AA7D053" w14:textId="77777777" w:rsidR="007102BC" w:rsidRPr="007102BC" w:rsidRDefault="007102BC" w:rsidP="007102BC">
      <w:pPr>
        <w:pStyle w:val="ListParagraph"/>
        <w:numPr>
          <w:ilvl w:val="0"/>
          <w:numId w:val="36"/>
        </w:numPr>
      </w:pPr>
      <w:r w:rsidRPr="007102BC">
        <w:rPr>
          <w:lang w:val="en-NZ"/>
        </w:rPr>
        <w:t>If possible, the place at which and date on which the crew member is required to report on board for service. This should include details of the carrier delivering the crew member to the fishing vessel, if the crew member boards the fishing vessel at sea.</w:t>
      </w:r>
    </w:p>
    <w:p w14:paraId="6F393B9F" w14:textId="77777777" w:rsidR="007102BC" w:rsidRPr="007102BC" w:rsidRDefault="007102BC" w:rsidP="007102BC">
      <w:pPr>
        <w:pStyle w:val="ListParagraph"/>
        <w:numPr>
          <w:ilvl w:val="0"/>
          <w:numId w:val="36"/>
        </w:numPr>
      </w:pPr>
      <w:r w:rsidRPr="007102BC">
        <w:rPr>
          <w:lang w:val="en-NZ"/>
        </w:rPr>
        <w:t>The provisions to be supplied to the crew, any in-kind payments of a limited proportion of the remuneration, the amount of wages, or the amount of the share and the method of calculating such share if remuneration is to be on a share basis, or the amount of the wage and share and the method of calculating the latter if remuneration is to be on a combined basis, and any agreed minimum wage, and periodicity and form of payments.</w:t>
      </w:r>
    </w:p>
    <w:p w14:paraId="2AA74A99" w14:textId="77777777" w:rsidR="007102BC" w:rsidRPr="007102BC" w:rsidRDefault="007102BC" w:rsidP="007102BC">
      <w:pPr>
        <w:pStyle w:val="ListParagraph"/>
        <w:numPr>
          <w:ilvl w:val="0"/>
          <w:numId w:val="36"/>
        </w:numPr>
      </w:pPr>
      <w:r w:rsidRPr="007102BC">
        <w:rPr>
          <w:lang w:val="en-NZ"/>
        </w:rPr>
        <w:t xml:space="preserve">The termination of the agreement and the conditions thereof, namely: a. if the agreement has been made for a definite period, the date fixed for its expiry, unless agreed by mutual consensus; b. if the agreement has been made for a voyage, the port of destination and the time which has to expire after arrival before the crew shall be discharged; and c. if the agreement has been made for an indefinite period, the conditions which shall entitle either party to rescind it, as well as the required period of notice for rescission, provided that such period shall not be less for fishing vessel owner and/or operator or other party to the agreement with the crew member. </w:t>
      </w:r>
    </w:p>
    <w:p w14:paraId="356B6BE8" w14:textId="77777777" w:rsidR="007102BC" w:rsidRPr="007102BC" w:rsidRDefault="007102BC" w:rsidP="007102BC">
      <w:pPr>
        <w:pStyle w:val="ListParagraph"/>
        <w:numPr>
          <w:ilvl w:val="0"/>
          <w:numId w:val="36"/>
        </w:numPr>
      </w:pPr>
      <w:r w:rsidRPr="007102BC">
        <w:rPr>
          <w:lang w:val="en-NZ"/>
        </w:rPr>
        <w:t xml:space="preserve">The right of termination by the crew member in the event of forced or compulsory labour and other mistreatment, and to clearly account for deductions made against the crew member's wages for any in-kind contributions. </w:t>
      </w:r>
    </w:p>
    <w:p w14:paraId="6FEFF7FE" w14:textId="77777777" w:rsidR="007102BC" w:rsidRPr="007102BC" w:rsidRDefault="007102BC" w:rsidP="007102BC">
      <w:pPr>
        <w:pStyle w:val="ListParagraph"/>
        <w:numPr>
          <w:ilvl w:val="0"/>
          <w:numId w:val="36"/>
        </w:numPr>
      </w:pPr>
      <w:r w:rsidRPr="007102BC">
        <w:rPr>
          <w:lang w:val="en-NZ"/>
        </w:rPr>
        <w:t>The protection that will cover the crew member in the event of forced or compulsory labour and other mistreatment, sickness, injury or death in connection with service.</w:t>
      </w:r>
    </w:p>
    <w:p w14:paraId="30EA2FEA" w14:textId="77777777" w:rsidR="007102BC" w:rsidRPr="007102BC" w:rsidRDefault="007102BC" w:rsidP="007102BC">
      <w:pPr>
        <w:pStyle w:val="ListParagraph"/>
        <w:numPr>
          <w:ilvl w:val="0"/>
          <w:numId w:val="36"/>
        </w:numPr>
      </w:pPr>
      <w:r w:rsidRPr="007102BC">
        <w:rPr>
          <w:lang w:val="en-NZ"/>
        </w:rPr>
        <w:t>The amount of paid annual leave or the formula used for calculating leave, where applicable.</w:t>
      </w:r>
    </w:p>
    <w:p w14:paraId="2E2044B4" w14:textId="77777777" w:rsidR="007102BC" w:rsidRPr="007102BC" w:rsidRDefault="007102BC" w:rsidP="007102BC">
      <w:pPr>
        <w:pStyle w:val="ListParagraph"/>
        <w:numPr>
          <w:ilvl w:val="0"/>
          <w:numId w:val="36"/>
        </w:numPr>
      </w:pPr>
      <w:r w:rsidRPr="007102BC">
        <w:rPr>
          <w:lang w:val="en-NZ"/>
        </w:rPr>
        <w:t>The health and social benefits coverage and benefits to be provided to the crew member by the fishing vessel owner and/or operator, or other party or parties to the crew member’s work agreement, as applicable.</w:t>
      </w:r>
    </w:p>
    <w:p w14:paraId="5923CF81" w14:textId="77777777" w:rsidR="007102BC" w:rsidRPr="007102BC" w:rsidRDefault="007102BC" w:rsidP="007102BC">
      <w:pPr>
        <w:pStyle w:val="ListParagraph"/>
        <w:numPr>
          <w:ilvl w:val="0"/>
          <w:numId w:val="36"/>
        </w:numPr>
      </w:pPr>
      <w:r w:rsidRPr="007102BC">
        <w:rPr>
          <w:lang w:val="en-NZ"/>
        </w:rPr>
        <w:t>The crew member's entitlement to repatriation and terms of repatriation.</w:t>
      </w:r>
    </w:p>
    <w:p w14:paraId="58245C66" w14:textId="77777777" w:rsidR="007102BC" w:rsidRPr="007102BC" w:rsidRDefault="007102BC" w:rsidP="007102BC">
      <w:pPr>
        <w:pStyle w:val="ListParagraph"/>
        <w:numPr>
          <w:ilvl w:val="0"/>
          <w:numId w:val="36"/>
        </w:numPr>
      </w:pPr>
      <w:r w:rsidRPr="007102BC">
        <w:rPr>
          <w:lang w:val="en-NZ"/>
        </w:rPr>
        <w:t>Information on crew members’ rights and access to complaint or dispute mechanisms and legal support.</w:t>
      </w:r>
    </w:p>
    <w:p w14:paraId="6F22FF04" w14:textId="77777777" w:rsidR="007102BC" w:rsidRPr="007102BC" w:rsidRDefault="007102BC" w:rsidP="007102BC">
      <w:pPr>
        <w:pStyle w:val="ListParagraph"/>
        <w:numPr>
          <w:ilvl w:val="0"/>
          <w:numId w:val="36"/>
        </w:numPr>
      </w:pPr>
      <w:r w:rsidRPr="007102BC">
        <w:rPr>
          <w:lang w:val="en-NZ"/>
        </w:rPr>
        <w:t>The minimum periods of rest, in accordance with national laws, regulation or other measures.</w:t>
      </w:r>
    </w:p>
    <w:p w14:paraId="76CE5AD6" w14:textId="76493587" w:rsidR="007102BC" w:rsidRDefault="007102BC" w:rsidP="007102BC">
      <w:pPr>
        <w:pStyle w:val="ListParagraph"/>
        <w:numPr>
          <w:ilvl w:val="0"/>
          <w:numId w:val="36"/>
        </w:numPr>
        <w:rPr>
          <w:lang w:val="en-NZ"/>
        </w:rPr>
      </w:pPr>
      <w:r w:rsidRPr="007102BC">
        <w:rPr>
          <w:lang w:val="en-NZ"/>
        </w:rPr>
        <w:lastRenderedPageBreak/>
        <w:t>Full protection of the health and safety and morals of young crew members, including ensuring young crew members have received adequate specific instruction or vocational training and have completed basic pre-sea safety training.</w:t>
      </w:r>
    </w:p>
    <w:p w14:paraId="7197635E" w14:textId="77777777" w:rsidR="007102BC" w:rsidRDefault="007102BC">
      <w:pPr>
        <w:spacing w:before="0" w:after="160" w:line="259" w:lineRule="auto"/>
        <w:jc w:val="left"/>
        <w:rPr>
          <w:szCs w:val="24"/>
        </w:rPr>
      </w:pPr>
      <w:r>
        <w:br w:type="page"/>
      </w:r>
    </w:p>
    <w:p w14:paraId="062FCC53" w14:textId="7F5C4401" w:rsidR="007102BC" w:rsidRDefault="007102BC" w:rsidP="00B52C11">
      <w:pPr>
        <w:pStyle w:val="Heading2"/>
      </w:pPr>
      <w:r>
        <w:lastRenderedPageBreak/>
        <w:t>At</w:t>
      </w:r>
      <w:r w:rsidRPr="007102BC">
        <w:t xml:space="preserve">tachment </w:t>
      </w:r>
      <w:r>
        <w:t>2: Definitions</w:t>
      </w:r>
    </w:p>
    <w:p w14:paraId="38EB6976" w14:textId="75DB3D2E" w:rsidR="007102BC" w:rsidRPr="007102BC" w:rsidRDefault="007102BC" w:rsidP="007102BC">
      <w:r w:rsidRPr="007102BC">
        <w:t>Forced or compulsory labour is all work or service which is exacted from any person under the threat of a penalty and for which the person has not offered himself or herself voluntarily. [ILO CO29 on Forced Labour Convention C029 - Forced Labour Convention, 1930 (No. 29) (ilo.org)]</w:t>
      </w:r>
    </w:p>
    <w:p w14:paraId="71458209" w14:textId="77777777" w:rsidR="007102BC" w:rsidRDefault="007102BC" w:rsidP="007102BC">
      <w:r w:rsidRPr="007102BC">
        <w:t>Indicators of forced or compulsory labour</w:t>
      </w:r>
    </w:p>
    <w:p w14:paraId="665C3F53" w14:textId="77777777" w:rsidR="007102BC" w:rsidRDefault="007102BC" w:rsidP="007102BC">
      <w:pPr>
        <w:pStyle w:val="ListParagraph"/>
        <w:numPr>
          <w:ilvl w:val="0"/>
          <w:numId w:val="37"/>
        </w:numPr>
      </w:pPr>
      <w:r w:rsidRPr="007102BC">
        <w:t>Abuse of vulnerability - taking advantage of a worker’s vulnerable position.</w:t>
      </w:r>
    </w:p>
    <w:p w14:paraId="025DE2EC" w14:textId="77777777" w:rsidR="007102BC" w:rsidRDefault="007102BC" w:rsidP="007102BC">
      <w:pPr>
        <w:pStyle w:val="ListParagraph"/>
        <w:numPr>
          <w:ilvl w:val="0"/>
          <w:numId w:val="37"/>
        </w:numPr>
      </w:pPr>
      <w:r w:rsidRPr="007102BC">
        <w:t>Deception - failure to deliver what has been promised to the worker, either verbally or in</w:t>
      </w:r>
      <w:r>
        <w:t xml:space="preserve"> </w:t>
      </w:r>
      <w:r w:rsidRPr="007102BC">
        <w:t>writing.</w:t>
      </w:r>
    </w:p>
    <w:p w14:paraId="181D9AF8" w14:textId="77777777" w:rsidR="007102BC" w:rsidRDefault="007102BC" w:rsidP="007102BC">
      <w:pPr>
        <w:pStyle w:val="ListParagraph"/>
        <w:numPr>
          <w:ilvl w:val="0"/>
          <w:numId w:val="37"/>
        </w:numPr>
      </w:pPr>
      <w:r w:rsidRPr="007102BC">
        <w:t>Restriction of movement.</w:t>
      </w:r>
    </w:p>
    <w:p w14:paraId="75F7CD4E" w14:textId="77777777" w:rsidR="007102BC" w:rsidRDefault="007102BC" w:rsidP="007102BC">
      <w:pPr>
        <w:pStyle w:val="ListParagraph"/>
        <w:numPr>
          <w:ilvl w:val="0"/>
          <w:numId w:val="37"/>
        </w:numPr>
      </w:pPr>
      <w:r w:rsidRPr="007102BC">
        <w:t xml:space="preserve">Isolation – denying a worker contact with the outside world. </w:t>
      </w:r>
    </w:p>
    <w:p w14:paraId="6204D7BF" w14:textId="77777777" w:rsidR="007102BC" w:rsidRDefault="007102BC" w:rsidP="007102BC">
      <w:pPr>
        <w:pStyle w:val="ListParagraph"/>
        <w:numPr>
          <w:ilvl w:val="0"/>
          <w:numId w:val="37"/>
        </w:numPr>
      </w:pPr>
      <w:r w:rsidRPr="007102BC">
        <w:t>Physical and sexual violence.</w:t>
      </w:r>
    </w:p>
    <w:p w14:paraId="29093648" w14:textId="77777777" w:rsidR="007102BC" w:rsidRDefault="007102BC" w:rsidP="007102BC">
      <w:pPr>
        <w:pStyle w:val="ListParagraph"/>
        <w:numPr>
          <w:ilvl w:val="0"/>
          <w:numId w:val="37"/>
        </w:numPr>
      </w:pPr>
      <w:r w:rsidRPr="007102BC">
        <w:t>Intimidation and threats.</w:t>
      </w:r>
    </w:p>
    <w:p w14:paraId="60C567DE" w14:textId="77777777" w:rsidR="007102BC" w:rsidRDefault="007102BC" w:rsidP="007102BC">
      <w:pPr>
        <w:pStyle w:val="ListParagraph"/>
        <w:numPr>
          <w:ilvl w:val="0"/>
          <w:numId w:val="37"/>
        </w:numPr>
      </w:pPr>
      <w:r w:rsidRPr="007102BC">
        <w:t>Retention of identity documents.</w:t>
      </w:r>
    </w:p>
    <w:p w14:paraId="2070E0FB" w14:textId="77777777" w:rsidR="007102BC" w:rsidRDefault="007102BC" w:rsidP="007102BC">
      <w:pPr>
        <w:pStyle w:val="ListParagraph"/>
        <w:numPr>
          <w:ilvl w:val="0"/>
          <w:numId w:val="37"/>
        </w:numPr>
      </w:pPr>
      <w:proofErr w:type="gramStart"/>
      <w:r w:rsidRPr="007102BC">
        <w:t>Withholding of</w:t>
      </w:r>
      <w:proofErr w:type="gramEnd"/>
      <w:r w:rsidRPr="007102BC">
        <w:t xml:space="preserve"> wages.</w:t>
      </w:r>
    </w:p>
    <w:p w14:paraId="4432DF65" w14:textId="6EB10B37" w:rsidR="007102BC" w:rsidRDefault="007102BC" w:rsidP="007102BC">
      <w:pPr>
        <w:pStyle w:val="ListParagraph"/>
        <w:numPr>
          <w:ilvl w:val="0"/>
          <w:numId w:val="37"/>
        </w:numPr>
      </w:pPr>
      <w:r w:rsidRPr="007102BC">
        <w:t>Debt bondage</w:t>
      </w:r>
      <w:r>
        <w:t>.</w:t>
      </w:r>
    </w:p>
    <w:p w14:paraId="40BA9A5A" w14:textId="77777777" w:rsidR="007102BC" w:rsidRDefault="007102BC" w:rsidP="007102BC">
      <w:pPr>
        <w:pStyle w:val="ListParagraph"/>
        <w:numPr>
          <w:ilvl w:val="0"/>
          <w:numId w:val="37"/>
        </w:numPr>
      </w:pPr>
      <w:r w:rsidRPr="007102BC">
        <w:t>Abusive working and living conditions.</w:t>
      </w:r>
    </w:p>
    <w:p w14:paraId="73782E5B" w14:textId="3BF853FB" w:rsidR="007102BC" w:rsidRPr="007102BC" w:rsidRDefault="007102BC" w:rsidP="007102BC">
      <w:pPr>
        <w:pStyle w:val="ListParagraph"/>
        <w:numPr>
          <w:ilvl w:val="0"/>
          <w:numId w:val="37"/>
        </w:numPr>
      </w:pPr>
      <w:r w:rsidRPr="007102BC">
        <w:t>Excessive overtime.</w:t>
      </w:r>
    </w:p>
    <w:p w14:paraId="638ED414" w14:textId="77777777" w:rsidR="007102BC" w:rsidRDefault="007102BC" w:rsidP="007102BC"/>
    <w:p w14:paraId="2784AB94" w14:textId="76ED6B2C" w:rsidR="007102BC" w:rsidRPr="007102BC" w:rsidRDefault="007102BC" w:rsidP="007102BC">
      <w:r w:rsidRPr="007102BC">
        <w:t>The existence of forced or compulsory labour may be evidenced by the presence of a single indicator,</w:t>
      </w:r>
      <w:r>
        <w:t xml:space="preserve"> </w:t>
      </w:r>
      <w:r w:rsidRPr="007102BC">
        <w:t xml:space="preserve">or several indicators taken together, </w:t>
      </w:r>
      <w:proofErr w:type="gramStart"/>
      <w:r w:rsidRPr="007102BC">
        <w:t>in a given</w:t>
      </w:r>
      <w:proofErr w:type="gramEnd"/>
      <w:r w:rsidRPr="007102BC">
        <w:t xml:space="preserve"> situation. Overall, the set of eleven indicators covers the main possible elements of a forced labour </w:t>
      </w:r>
      <w:proofErr w:type="gramStart"/>
      <w:r w:rsidRPr="007102BC">
        <w:t>situation, and</w:t>
      </w:r>
      <w:proofErr w:type="gramEnd"/>
      <w:r w:rsidRPr="007102BC">
        <w:t xml:space="preserve"> hence provides the basis to assess </w:t>
      </w:r>
      <w:proofErr w:type="gramStart"/>
      <w:r w:rsidRPr="007102BC">
        <w:t>whether or not</w:t>
      </w:r>
      <w:proofErr w:type="gramEnd"/>
      <w:r w:rsidRPr="007102BC">
        <w:t xml:space="preserve"> an individual worker is a victim of this crime. </w:t>
      </w:r>
    </w:p>
    <w:p w14:paraId="27B72628" w14:textId="49CCD048" w:rsidR="007102BC" w:rsidRPr="007102BC" w:rsidRDefault="007102BC" w:rsidP="007102BC">
      <w:hyperlink r:id="rId11" w:history="1">
        <w:r w:rsidRPr="007102BC">
          <w:rPr>
            <w:rStyle w:val="Hyperlink"/>
            <w:rFonts w:cstheme="majorHAnsi"/>
          </w:rPr>
          <w:t>ILO indicators of Forced Labour | International Labour Organization</w:t>
        </w:r>
      </w:hyperlink>
    </w:p>
    <w:p w14:paraId="3CFED551" w14:textId="5CCCB45E" w:rsidR="007102BC" w:rsidRDefault="007102BC" w:rsidP="007102BC">
      <w:r w:rsidRPr="007102BC">
        <w:t>Mistreatment is the failure to provide crew members a safe working environment where the welfare,</w:t>
      </w:r>
      <w:r>
        <w:t xml:space="preserve"> </w:t>
      </w:r>
      <w:r w:rsidRPr="007102BC">
        <w:t>occupational safety and health of crews is effectively protected. This includes the failure to provide crew members with decent working and living conditions on board fishing vessels.</w:t>
      </w:r>
    </w:p>
    <w:p w14:paraId="43F3AD39" w14:textId="47322996" w:rsidR="007102BC" w:rsidRDefault="007102BC" w:rsidP="007102BC"/>
    <w:p w14:paraId="64A57995" w14:textId="642A0D7B" w:rsidR="00CB06E7" w:rsidRPr="00317619" w:rsidRDefault="00CB06E7" w:rsidP="007102BC"/>
    <w:sectPr w:rsidR="00CB06E7" w:rsidRPr="00317619" w:rsidSect="00961188">
      <w:headerReference w:type="default" r:id="rId12"/>
      <w:footerReference w:type="default" r:id="rId13"/>
      <w:headerReference w:type="first" r:id="rId14"/>
      <w:footerReference w:type="first" r:id="rId15"/>
      <w:pgSz w:w="11906" w:h="16838"/>
      <w:pgMar w:top="1560" w:right="1134" w:bottom="993" w:left="1134" w:header="964" w:footer="4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6250" w14:textId="77777777" w:rsidR="00060710" w:rsidRDefault="00060710" w:rsidP="008703AE">
      <w:r>
        <w:separator/>
      </w:r>
    </w:p>
    <w:p w14:paraId="5928716D" w14:textId="77777777" w:rsidR="00060710" w:rsidRDefault="00060710" w:rsidP="008703AE"/>
    <w:p w14:paraId="7F943EAE" w14:textId="77777777" w:rsidR="00060710" w:rsidRDefault="00060710"/>
  </w:endnote>
  <w:endnote w:type="continuationSeparator" w:id="0">
    <w:p w14:paraId="25A71988" w14:textId="77777777" w:rsidR="00060710" w:rsidRDefault="00060710" w:rsidP="008703AE">
      <w:r>
        <w:continuationSeparator/>
      </w:r>
    </w:p>
    <w:p w14:paraId="168B4FF3" w14:textId="77777777" w:rsidR="00060710" w:rsidRDefault="00060710" w:rsidP="008703AE"/>
    <w:p w14:paraId="7986D313" w14:textId="77777777" w:rsidR="00060710" w:rsidRDefault="00060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0345" w14:textId="26B27BC5" w:rsidR="008D7015" w:rsidRPr="0045089B" w:rsidRDefault="0071602F" w:rsidP="0045089B">
    <w:pPr>
      <w:pStyle w:val="Footer"/>
      <w:jc w:val="right"/>
      <w:rPr>
        <w:sz w:val="18"/>
      </w:rPr>
    </w:pPr>
    <w:r w:rsidRPr="00375CEC">
      <w:rPr>
        <w:rFonts w:ascii="Calibri" w:eastAsia="Calibri" w:hAnsi="Calibri"/>
        <w:noProof/>
        <w:color w:val="BF8F00"/>
        <w:sz w:val="21"/>
        <w:szCs w:val="21"/>
        <w:lang w:val="en-GB" w:eastAsia="en-GB"/>
      </w:rPr>
      <mc:AlternateContent>
        <mc:Choice Requires="wps">
          <w:drawing>
            <wp:anchor distT="45720" distB="45720" distL="114300" distR="114300" simplePos="0" relativeHeight="251664384" behindDoc="0" locked="0" layoutInCell="1" allowOverlap="1" wp14:anchorId="3A67DFD3" wp14:editId="4AE6F230">
              <wp:simplePos x="0" y="0"/>
              <wp:positionH relativeFrom="margin">
                <wp:posOffset>5637530</wp:posOffset>
              </wp:positionH>
              <wp:positionV relativeFrom="page">
                <wp:posOffset>10049510</wp:posOffset>
              </wp:positionV>
              <wp:extent cx="448310" cy="647700"/>
              <wp:effectExtent l="0" t="0" r="889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647700"/>
                      </a:xfrm>
                      <a:prstGeom prst="rect">
                        <a:avLst/>
                      </a:prstGeom>
                      <a:solidFill>
                        <a:srgbClr val="4472C4">
                          <a:lumMod val="50000"/>
                        </a:srgbClr>
                      </a:solidFill>
                      <a:ln w="9525">
                        <a:noFill/>
                        <a:miter lim="800000"/>
                        <a:headEnd/>
                        <a:tailEnd/>
                      </a:ln>
                    </wps:spPr>
                    <wps:txbx>
                      <w:txbxContent>
                        <w:p w14:paraId="2FE1516C" w14:textId="635E0CE5" w:rsidR="007B20B9" w:rsidRPr="0058254E" w:rsidRDefault="00645520" w:rsidP="007B20B9">
                          <w:pPr>
                            <w:pStyle w:val="Footer"/>
                            <w:jc w:val="center"/>
                            <w:rPr>
                              <w:b/>
                              <w:color w:val="FFFFFF" w:themeColor="background1"/>
                              <w:sz w:val="18"/>
                            </w:rPr>
                          </w:pPr>
                          <w:sdt>
                            <w:sdtPr>
                              <w:id w:val="712547873"/>
                              <w:docPartObj>
                                <w:docPartGallery w:val="Page Numbers (Bottom of Page)"/>
                                <w:docPartUnique/>
                              </w:docPartObj>
                            </w:sdtPr>
                            <w:sdtEndPr>
                              <w:rPr>
                                <w:b/>
                                <w:noProof/>
                                <w:color w:val="FFFFFF" w:themeColor="background1"/>
                                <w:sz w:val="18"/>
                              </w:rPr>
                            </w:sdtEndPr>
                            <w:sdtContent>
                              <w:r w:rsidR="007B20B9" w:rsidRPr="0058254E">
                                <w:rPr>
                                  <w:b/>
                                  <w:color w:val="FFFFFF" w:themeColor="background1"/>
                                  <w:sz w:val="18"/>
                                </w:rPr>
                                <w:fldChar w:fldCharType="begin"/>
                              </w:r>
                              <w:r w:rsidR="007B20B9" w:rsidRPr="00BD5DD4">
                                <w:rPr>
                                  <w:b/>
                                  <w:color w:val="FFFFFF" w:themeColor="background1"/>
                                  <w:sz w:val="18"/>
                                </w:rPr>
                                <w:instrText xml:space="preserve"> PAGE   \* MERGEFORMAT </w:instrText>
                              </w:r>
                              <w:r w:rsidR="007B20B9" w:rsidRPr="0058254E">
                                <w:rPr>
                                  <w:b/>
                                  <w:color w:val="FFFFFF" w:themeColor="background1"/>
                                  <w:sz w:val="18"/>
                                </w:rPr>
                                <w:fldChar w:fldCharType="separate"/>
                              </w:r>
                              <w:r w:rsidR="004A02CE">
                                <w:rPr>
                                  <w:b/>
                                  <w:noProof/>
                                  <w:color w:val="FFFFFF" w:themeColor="background1"/>
                                  <w:sz w:val="18"/>
                                </w:rPr>
                                <w:t>10</w:t>
                              </w:r>
                              <w:r w:rsidR="007B20B9" w:rsidRPr="0058254E">
                                <w:rPr>
                                  <w:b/>
                                  <w:noProof/>
                                  <w:color w:val="FFFFFF" w:themeColor="background1"/>
                                  <w:sz w:val="18"/>
                                </w:rPr>
                                <w:fldChar w:fldCharType="end"/>
                              </w:r>
                            </w:sdtContent>
                          </w:sdt>
                        </w:p>
                        <w:p w14:paraId="71FD6B35" w14:textId="77777777" w:rsidR="007B20B9" w:rsidRPr="000E6B00" w:rsidRDefault="007B20B9" w:rsidP="007B20B9">
                          <w:pPr>
                            <w:jc w:val="right"/>
                            <w:rPr>
                              <w:rFonts w:ascii="Calibri Light" w:hAnsi="Calibri Light" w:cs="Calibri Light"/>
                              <w:b/>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67DFD3" id="_x0000_t202" coordsize="21600,21600" o:spt="202" path="m,l,21600r21600,l21600,xe">
              <v:stroke joinstyle="miter"/>
              <v:path gradientshapeok="t" o:connecttype="rect"/>
            </v:shapetype>
            <v:shape id="Text Box 3" o:spid="_x0000_s1027" type="#_x0000_t202" style="position:absolute;left:0;text-align:left;margin-left:443.9pt;margin-top:791.3pt;width:35.3pt;height:5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" fillcolor="#203864" stroked="f">
              <v:textbox>
                <w:txbxContent>
                  <w:p w14:paraId="2FE1516C" w14:textId="635E0CE5" w:rsidR="007B20B9" w:rsidRPr="0058254E" w:rsidRDefault="00645520" w:rsidP="007B20B9">
                    <w:pPr>
                      <w:pStyle w:val="Footer"/>
                      <w:jc w:val="center"/>
                      <w:rPr>
                        <w:b/>
                        <w:color w:val="FFFFFF" w:themeColor="background1"/>
                        <w:sz w:val="18"/>
                      </w:rPr>
                    </w:pPr>
                    <w:sdt>
                      <w:sdtPr>
                        <w:id w:val="712547873"/>
                        <w:docPartObj>
                          <w:docPartGallery w:val="Page Numbers (Bottom of Page)"/>
                          <w:docPartUnique/>
                        </w:docPartObj>
                      </w:sdtPr>
                      <w:sdtEndPr>
                        <w:rPr>
                          <w:b/>
                          <w:noProof/>
                          <w:color w:val="FFFFFF" w:themeColor="background1"/>
                          <w:sz w:val="18"/>
                        </w:rPr>
                      </w:sdtEndPr>
                      <w:sdtContent>
                        <w:r w:rsidR="007B20B9" w:rsidRPr="0058254E">
                          <w:rPr>
                            <w:b/>
                            <w:color w:val="FFFFFF" w:themeColor="background1"/>
                            <w:sz w:val="18"/>
                          </w:rPr>
                          <w:fldChar w:fldCharType="begin"/>
                        </w:r>
                        <w:r w:rsidR="007B20B9" w:rsidRPr="00BD5DD4">
                          <w:rPr>
                            <w:b/>
                            <w:color w:val="FFFFFF" w:themeColor="background1"/>
                            <w:sz w:val="18"/>
                          </w:rPr>
                          <w:instrText xml:space="preserve"> PAGE   \* MERGEFORMAT </w:instrText>
                        </w:r>
                        <w:r w:rsidR="007B20B9" w:rsidRPr="0058254E">
                          <w:rPr>
                            <w:b/>
                            <w:color w:val="FFFFFF" w:themeColor="background1"/>
                            <w:sz w:val="18"/>
                          </w:rPr>
                          <w:fldChar w:fldCharType="separate"/>
                        </w:r>
                        <w:r w:rsidR="004A02CE">
                          <w:rPr>
                            <w:b/>
                            <w:noProof/>
                            <w:color w:val="FFFFFF" w:themeColor="background1"/>
                            <w:sz w:val="18"/>
                          </w:rPr>
                          <w:t>10</w:t>
                        </w:r>
                        <w:r w:rsidR="007B20B9" w:rsidRPr="0058254E">
                          <w:rPr>
                            <w:b/>
                            <w:noProof/>
                            <w:color w:val="FFFFFF" w:themeColor="background1"/>
                            <w:sz w:val="18"/>
                          </w:rPr>
                          <w:fldChar w:fldCharType="end"/>
                        </w:r>
                      </w:sdtContent>
                    </w:sdt>
                  </w:p>
                  <w:p w14:paraId="71FD6B35" w14:textId="77777777" w:rsidR="007B20B9" w:rsidRPr="000E6B00" w:rsidRDefault="007B20B9" w:rsidP="007B20B9">
                    <w:pPr>
                      <w:jc w:val="right"/>
                      <w:rPr>
                        <w:rFonts w:ascii="Calibri Light" w:hAnsi="Calibri Light" w:cs="Calibri Light"/>
                        <w:b/>
                        <w:color w:val="FFFFFF" w:themeColor="background1"/>
                        <w:sz w:val="20"/>
                      </w:rPr>
                    </w:pPr>
                  </w:p>
                </w:txbxContent>
              </v:textbox>
              <w10:wrap type="square" anchorx="margin" anchory="page"/>
            </v:shape>
          </w:pict>
        </mc:Fallback>
      </mc:AlternateContent>
    </w:r>
  </w:p>
  <w:p w14:paraId="4C4130D4" w14:textId="025F8D0A" w:rsidR="008D7015" w:rsidRDefault="008D7015" w:rsidP="00870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F60E" w14:textId="77777777" w:rsidR="008703AE" w:rsidRPr="006F264D" w:rsidRDefault="008703AE" w:rsidP="00FA49C5">
    <w:pPr>
      <w:pStyle w:val="footerdetails"/>
      <w:pBdr>
        <w:top w:val="single" w:sz="2" w:space="1" w:color="1F3864" w:themeColor="accent1" w:themeShade="80"/>
      </w:pBdr>
      <w:rPr>
        <w:sz w:val="16"/>
        <w:szCs w:val="16"/>
      </w:rPr>
    </w:pPr>
    <w:bookmarkStart w:id="5" w:name="_Hlk523490413"/>
    <w:r w:rsidRPr="006F264D">
      <w:rPr>
        <w:sz w:val="16"/>
        <w:szCs w:val="16"/>
      </w:rPr>
      <w:t>PO Box 3797, Wellington 6140, New Zealand</w:t>
    </w:r>
  </w:p>
  <w:p w14:paraId="69ADBDE1" w14:textId="28B4800A" w:rsidR="008703AE" w:rsidRPr="006F264D" w:rsidRDefault="008703AE" w:rsidP="00FA49C5">
    <w:pPr>
      <w:pStyle w:val="footerdetails"/>
      <w:pBdr>
        <w:top w:val="single" w:sz="2" w:space="1" w:color="1F3864" w:themeColor="accent1" w:themeShade="80"/>
      </w:pBdr>
      <w:rPr>
        <w:sz w:val="16"/>
        <w:szCs w:val="16"/>
      </w:rPr>
    </w:pPr>
    <w:r w:rsidRPr="00961188">
      <w:rPr>
        <w:sz w:val="16"/>
        <w:szCs w:val="16"/>
      </w:rPr>
      <w:t>P: +64 4 499 98</w:t>
    </w:r>
    <w:r w:rsidR="00961188" w:rsidRPr="00961188">
      <w:rPr>
        <w:sz w:val="16"/>
        <w:szCs w:val="16"/>
      </w:rPr>
      <w:t>93</w:t>
    </w:r>
    <w:r w:rsidRPr="00961188">
      <w:rPr>
        <w:sz w:val="16"/>
        <w:szCs w:val="16"/>
      </w:rPr>
      <w:t xml:space="preserve"> – E: </w:t>
    </w:r>
    <w:hyperlink r:id="rId1" w:history="1">
      <w:r w:rsidRPr="00961188">
        <w:rPr>
          <w:color w:val="0563C1" w:themeColor="hyperlink"/>
          <w:sz w:val="16"/>
          <w:szCs w:val="16"/>
          <w:u w:val="single"/>
        </w:rPr>
        <w:t>secretariat@sprfmo.int</w:t>
      </w:r>
    </w:hyperlink>
    <w:bookmarkEnd w:id="5"/>
    <w:r w:rsidRPr="00961188">
      <w:rPr>
        <w:sz w:val="16"/>
        <w:szCs w:val="16"/>
      </w:rPr>
      <w:t xml:space="preserve"> </w:t>
    </w:r>
    <w:r w:rsidR="00961188" w:rsidRPr="00961188">
      <w:rPr>
        <w:sz w:val="16"/>
        <w:szCs w:val="16"/>
      </w:rPr>
      <w:t xml:space="preserve">- </w:t>
    </w:r>
    <w:hyperlink r:id="rId2" w:history="1">
      <w:r w:rsidRPr="006F264D">
        <w:rPr>
          <w:color w:val="0563C1" w:themeColor="hyperlink"/>
          <w:sz w:val="16"/>
          <w:szCs w:val="16"/>
          <w:u w:val="single"/>
        </w:rPr>
        <w:t>www.sprfmo.int</w:t>
      </w:r>
    </w:hyperlink>
    <w:r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5604" w14:textId="77777777" w:rsidR="00060710" w:rsidRDefault="00060710" w:rsidP="008703AE">
      <w:r>
        <w:separator/>
      </w:r>
    </w:p>
  </w:footnote>
  <w:footnote w:type="continuationSeparator" w:id="0">
    <w:p w14:paraId="41B26432" w14:textId="77777777" w:rsidR="00060710" w:rsidRDefault="00060710" w:rsidP="008703AE">
      <w:r>
        <w:continuationSeparator/>
      </w:r>
    </w:p>
    <w:p w14:paraId="73BAA6C1" w14:textId="77777777" w:rsidR="00060710" w:rsidRDefault="00060710" w:rsidP="00BF13CF"/>
  </w:footnote>
  <w:footnote w:id="1">
    <w:p w14:paraId="7AB96760" w14:textId="13BDD6A4" w:rsidR="000C7B89" w:rsidRPr="00961188" w:rsidRDefault="000C7B89">
      <w:pPr>
        <w:pStyle w:val="FootnoteText"/>
        <w:rPr>
          <w:rFonts w:ascii="Calibri Light" w:hAnsi="Calibri Light" w:cs="Calibri Light"/>
          <w:lang w:val="en-NZ"/>
        </w:rPr>
      </w:pPr>
      <w:r w:rsidRPr="00961188">
        <w:rPr>
          <w:rStyle w:val="FootnoteReference"/>
          <w:rFonts w:ascii="Calibri Light" w:hAnsi="Calibri Light" w:cs="Calibri Light"/>
        </w:rPr>
        <w:footnoteRef/>
      </w:r>
      <w:r w:rsidRPr="00961188">
        <w:rPr>
          <w:rFonts w:ascii="Calibri Light" w:hAnsi="Calibri Light" w:cs="Calibri Light"/>
        </w:rPr>
        <w:t xml:space="preserve"> </w:t>
      </w:r>
      <w:r w:rsidR="00DF6476" w:rsidRPr="00961188">
        <w:rPr>
          <w:rFonts w:ascii="Calibri Light" w:hAnsi="Calibri Light" w:cs="Calibri Light"/>
        </w:rPr>
        <w:t>“</w:t>
      </w:r>
      <w:r w:rsidR="00451C56" w:rsidRPr="00961188">
        <w:rPr>
          <w:rFonts w:ascii="Calibri Light" w:hAnsi="Calibri Light" w:cs="Calibri Light"/>
        </w:rPr>
        <w:t>Crew provider</w:t>
      </w:r>
      <w:r w:rsidR="00DF6476" w:rsidRPr="00961188">
        <w:rPr>
          <w:rFonts w:ascii="Calibri Light" w:hAnsi="Calibri Light" w:cs="Calibri Light"/>
        </w:rPr>
        <w:t>”</w:t>
      </w:r>
      <w:r w:rsidR="00451C56" w:rsidRPr="00961188">
        <w:rPr>
          <w:rFonts w:ascii="Calibri Light" w:hAnsi="Calibri Light" w:cs="Calibri Light"/>
        </w:rPr>
        <w:t xml:space="preserve"> means any person, company, institution, agency or other </w:t>
      </w:r>
      <w:proofErr w:type="spellStart"/>
      <w:r w:rsidR="00451C56" w:rsidRPr="00961188">
        <w:rPr>
          <w:rFonts w:ascii="Calibri Light" w:hAnsi="Calibri Light" w:cs="Calibri Light"/>
        </w:rPr>
        <w:t>organisation</w:t>
      </w:r>
      <w:proofErr w:type="spellEnd"/>
      <w:r w:rsidR="00451C56" w:rsidRPr="00961188">
        <w:rPr>
          <w:rFonts w:ascii="Calibri Light" w:hAnsi="Calibri Light" w:cs="Calibri Light"/>
        </w:rPr>
        <w:t>, in the public or the private sector, which is engaged in recruiting fishers on behalf of, or placing fishers with, fishing vessel owners.</w:t>
      </w:r>
    </w:p>
  </w:footnote>
  <w:footnote w:id="2">
    <w:p w14:paraId="7D3D1DF6" w14:textId="23CDA98D" w:rsidR="0058193B" w:rsidRPr="0058193B" w:rsidRDefault="0058193B">
      <w:pPr>
        <w:pStyle w:val="FootnoteText"/>
        <w:rPr>
          <w:lang w:val="en-NZ"/>
        </w:rPr>
      </w:pPr>
      <w:r w:rsidRPr="00961188">
        <w:rPr>
          <w:rStyle w:val="FootnoteReference"/>
          <w:rFonts w:ascii="Calibri Light" w:hAnsi="Calibri Light" w:cs="Calibri Light"/>
        </w:rPr>
        <w:footnoteRef/>
      </w:r>
      <w:r w:rsidRPr="00961188">
        <w:rPr>
          <w:rFonts w:ascii="Calibri Light" w:hAnsi="Calibri Light" w:cs="Calibri Light"/>
        </w:rPr>
        <w:t xml:space="preserve"> </w:t>
      </w:r>
      <w:r w:rsidR="005E3C8D" w:rsidRPr="00961188">
        <w:rPr>
          <w:rFonts w:ascii="Calibri Light" w:hAnsi="Calibri Light" w:cs="Calibri Light"/>
        </w:rPr>
        <w:t>“</w:t>
      </w:r>
      <w:r w:rsidR="00966DC0" w:rsidRPr="00961188">
        <w:rPr>
          <w:rFonts w:ascii="Calibri Light" w:hAnsi="Calibri Light" w:cs="Calibri Light"/>
        </w:rPr>
        <w:t>Crew</w:t>
      </w:r>
      <w:r w:rsidR="005E3C8D" w:rsidRPr="00961188">
        <w:rPr>
          <w:rFonts w:ascii="Calibri Light" w:hAnsi="Calibri Light" w:cs="Calibri Light"/>
        </w:rPr>
        <w:t>”</w:t>
      </w:r>
      <w:r w:rsidR="00966DC0" w:rsidRPr="00961188">
        <w:rPr>
          <w:rFonts w:ascii="Calibri Light" w:hAnsi="Calibri Light" w:cs="Calibri Light"/>
        </w:rPr>
        <w:t xml:space="preserve"> includes persons of any age on board a fishing vessel.</w:t>
      </w:r>
    </w:p>
  </w:footnote>
  <w:footnote w:id="3">
    <w:p w14:paraId="6DEB2785" w14:textId="4A8E6EA8" w:rsidR="00EF4729" w:rsidRPr="00961188" w:rsidRDefault="00EF4729">
      <w:pPr>
        <w:pStyle w:val="FootnoteText"/>
        <w:rPr>
          <w:rFonts w:ascii="Calibri Light" w:hAnsi="Calibri Light" w:cs="Calibri Light"/>
          <w:lang w:val="en-NZ"/>
        </w:rPr>
      </w:pPr>
      <w:r w:rsidRPr="00961188">
        <w:rPr>
          <w:rStyle w:val="FootnoteReference"/>
          <w:rFonts w:ascii="Calibri Light" w:hAnsi="Calibri Light" w:cs="Calibri Light"/>
        </w:rPr>
        <w:footnoteRef/>
      </w:r>
      <w:r w:rsidRPr="00961188">
        <w:rPr>
          <w:rFonts w:ascii="Calibri Light" w:hAnsi="Calibri Light" w:cs="Calibri Light"/>
        </w:rPr>
        <w:t xml:space="preserve"> </w:t>
      </w:r>
      <w:r w:rsidR="007F6873" w:rsidRPr="00961188">
        <w:rPr>
          <w:rFonts w:ascii="Calibri Light" w:hAnsi="Calibri Light" w:cs="Calibri Light"/>
        </w:rPr>
        <w:t>Food must be in a quantity and quality sufficient to satisfy the dietary needs of individuals, free from adverse substances, and acceptable within a given culture.</w:t>
      </w:r>
    </w:p>
  </w:footnote>
  <w:footnote w:id="4">
    <w:p w14:paraId="055D1619" w14:textId="045DB633" w:rsidR="004A34FF" w:rsidRPr="004A34FF" w:rsidRDefault="004A34FF">
      <w:pPr>
        <w:pStyle w:val="FootnoteText"/>
        <w:rPr>
          <w:lang w:val="en-NZ"/>
        </w:rPr>
      </w:pPr>
      <w:r w:rsidRPr="00961188">
        <w:rPr>
          <w:rStyle w:val="FootnoteReference"/>
          <w:rFonts w:ascii="Calibri Light" w:hAnsi="Calibri Light" w:cs="Calibri Light"/>
        </w:rPr>
        <w:footnoteRef/>
      </w:r>
      <w:r w:rsidRPr="00961188">
        <w:rPr>
          <w:rFonts w:ascii="Calibri Light" w:hAnsi="Calibri Light" w:cs="Calibri Light"/>
        </w:rPr>
        <w:t xml:space="preserve"> </w:t>
      </w:r>
      <w:r w:rsidR="009032C7" w:rsidRPr="00961188">
        <w:rPr>
          <w:rFonts w:ascii="Calibri Light" w:hAnsi="Calibri Light" w:cs="Calibri Light"/>
        </w:rPr>
        <w:t>The term “breach of contract” means a crew member’s intentional and serious violation of their contract, such as illegal activities, that justify a dismissal under a flag CCM’s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65CF" w14:textId="77777777" w:rsidR="007B20B9" w:rsidRDefault="007B20B9" w:rsidP="007B20B9">
    <w:pPr>
      <w:pStyle w:val="Header"/>
      <w:tabs>
        <w:tab w:val="left" w:pos="9356"/>
      </w:tabs>
    </w:pPr>
    <w:r w:rsidRPr="00375CEC">
      <w:rPr>
        <w:rFonts w:ascii="Calibri" w:eastAsia="Calibri" w:hAnsi="Calibri"/>
        <w:noProof/>
        <w:color w:val="BF8F00"/>
        <w:sz w:val="21"/>
        <w:szCs w:val="21"/>
        <w:lang w:val="en-GB" w:eastAsia="en-GB"/>
      </w:rPr>
      <mc:AlternateContent>
        <mc:Choice Requires="wps">
          <w:drawing>
            <wp:anchor distT="45720" distB="45720" distL="114300" distR="114300" simplePos="0" relativeHeight="251662336" behindDoc="0" locked="0" layoutInCell="1" allowOverlap="1" wp14:anchorId="70C192AC" wp14:editId="5FE67C0B">
              <wp:simplePos x="0" y="0"/>
              <wp:positionH relativeFrom="margin">
                <wp:posOffset>4932680</wp:posOffset>
              </wp:positionH>
              <wp:positionV relativeFrom="page">
                <wp:posOffset>262255</wp:posOffset>
              </wp:positionV>
              <wp:extent cx="1194435" cy="422275"/>
              <wp:effectExtent l="0" t="0" r="571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435" cy="422275"/>
                      </a:xfrm>
                      <a:prstGeom prst="rect">
                        <a:avLst/>
                      </a:prstGeom>
                      <a:solidFill>
                        <a:srgbClr val="4472C4">
                          <a:lumMod val="50000"/>
                        </a:srgbClr>
                      </a:solidFill>
                      <a:ln w="9525">
                        <a:noFill/>
                        <a:miter lim="800000"/>
                        <a:headEnd/>
                        <a:tailEnd/>
                      </a:ln>
                    </wps:spPr>
                    <wps:txbx>
                      <w:txbxContent>
                        <w:p w14:paraId="0B3721E8" w14:textId="3DAA846E" w:rsidR="004C10BB" w:rsidRPr="004D4F21" w:rsidRDefault="00961188" w:rsidP="00961188">
                          <w:pPr>
                            <w:spacing w:before="0" w:after="0" w:line="252" w:lineRule="auto"/>
                            <w:jc w:val="right"/>
                            <w:rPr>
                              <w:rFonts w:ascii="Calibri Light" w:hAnsi="Calibri Light" w:cs="Calibri Light"/>
                              <w:color w:val="FFFFFF" w:themeColor="background1"/>
                              <w:sz w:val="18"/>
                            </w:rPr>
                          </w:pPr>
                          <w:r>
                            <w:rPr>
                              <w:rFonts w:ascii="Calibri Light" w:eastAsia="Yu Mincho" w:hAnsi="Calibri Light" w:cs="Calibri Light"/>
                              <w:b/>
                              <w:sz w:val="18"/>
                              <w:szCs w:val="20"/>
                            </w:rPr>
                            <w:t>COMM14-Prop1</w:t>
                          </w:r>
                          <w:r w:rsidR="00076800">
                            <w:rPr>
                              <w:rFonts w:ascii="Calibri Light" w:eastAsia="Yu Mincho" w:hAnsi="Calibri Light" w:cs="Calibri Light"/>
                              <w:b/>
                              <w:sz w:val="18"/>
                              <w:szCs w:val="20"/>
                            </w:rPr>
                            <w:t>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0C192AC" id="_x0000_t202" coordsize="21600,21600" o:spt="202" path="m,l,21600r21600,l21600,xe">
              <v:stroke joinstyle="miter"/>
              <v:path gradientshapeok="t" o:connecttype="rect"/>
            </v:shapetype>
            <v:shape id="Text Box 2" o:spid="_x0000_s1026" type="#_x0000_t202" style="position:absolute;left:0;text-align:left;margin-left:388.4pt;margin-top:20.65pt;width:94.05pt;height:3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" fillcolor="#203864" stroked="f">
              <v:textbox>
                <w:txbxContent>
                  <w:p w14:paraId="0B3721E8" w14:textId="3DAA846E" w:rsidR="004C10BB" w:rsidRPr="004D4F21" w:rsidRDefault="00961188" w:rsidP="00961188">
                    <w:pPr>
                      <w:spacing w:before="0" w:after="0" w:line="252" w:lineRule="auto"/>
                      <w:jc w:val="right"/>
                      <w:rPr>
                        <w:rFonts w:ascii="Calibri Light" w:hAnsi="Calibri Light" w:cs="Calibri Light"/>
                        <w:color w:val="FFFFFF" w:themeColor="background1"/>
                        <w:sz w:val="18"/>
                      </w:rPr>
                    </w:pPr>
                    <w:r>
                      <w:rPr>
                        <w:rFonts w:ascii="Calibri Light" w:eastAsia="Yu Mincho" w:hAnsi="Calibri Light" w:cs="Calibri Light"/>
                        <w:b/>
                        <w:sz w:val="18"/>
                        <w:szCs w:val="20"/>
                      </w:rPr>
                      <w:t>COMM14-Prop1</w:t>
                    </w:r>
                    <w:r w:rsidR="00076800">
                      <w:rPr>
                        <w:rFonts w:ascii="Calibri Light" w:eastAsia="Yu Mincho" w:hAnsi="Calibri Light" w:cs="Calibri Light"/>
                        <w:b/>
                        <w:sz w:val="18"/>
                        <w:szCs w:val="20"/>
                      </w:rPr>
                      <w:t>7</w:t>
                    </w:r>
                  </w:p>
                </w:txbxContent>
              </v:textbox>
              <w10:wrap type="square" anchorx="margin" anchory="page"/>
            </v:shape>
          </w:pict>
        </mc:Fallback>
      </mc:AlternateContent>
    </w:r>
    <w:r>
      <w:rPr>
        <w:noProof/>
        <w:color w:val="BF8F00" w:themeColor="accent4" w:themeShade="BF"/>
        <w:sz w:val="21"/>
        <w:szCs w:val="21"/>
        <w:lang w:val="en-GB" w:eastAsia="en-GB"/>
      </w:rPr>
      <w:drawing>
        <wp:anchor distT="0" distB="0" distL="114300" distR="114300" simplePos="0" relativeHeight="251661312" behindDoc="0" locked="0" layoutInCell="1" allowOverlap="1" wp14:anchorId="18C87D4A" wp14:editId="27E299D4">
          <wp:simplePos x="0" y="0"/>
          <wp:positionH relativeFrom="margin">
            <wp:posOffset>0</wp:posOffset>
          </wp:positionH>
          <wp:positionV relativeFrom="page">
            <wp:posOffset>114935</wp:posOffset>
          </wp:positionV>
          <wp:extent cx="720000" cy="730800"/>
          <wp:effectExtent l="0" t="0" r="4445" b="0"/>
          <wp:wrapThrough wrapText="bothSides">
            <wp:wrapPolygon edited="0">
              <wp:start x="0" y="0"/>
              <wp:lineTo x="0" y="20849"/>
              <wp:lineTo x="21162" y="20849"/>
              <wp:lineTo x="21162" y="0"/>
              <wp:lineTo x="0" y="0"/>
            </wp:wrapPolygon>
          </wp:wrapThrough>
          <wp:docPr id="187262534" name="Picture 18726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8F70" w14:textId="77777777" w:rsidR="008D7015" w:rsidRDefault="00483162" w:rsidP="00BF0379">
    <w:pPr>
      <w:pStyle w:val="Header"/>
      <w:tabs>
        <w:tab w:val="clear" w:pos="4513"/>
        <w:tab w:val="clear" w:pos="9026"/>
        <w:tab w:val="right" w:pos="9781"/>
      </w:tabs>
      <w:jc w:val="center"/>
    </w:pPr>
    <w:r>
      <w:rPr>
        <w:noProof/>
        <w:lang w:val="en-GB" w:eastAsia="en-GB"/>
      </w:rPr>
      <mc:AlternateContent>
        <mc:Choice Requires="wpg">
          <w:drawing>
            <wp:anchor distT="0" distB="0" distL="114300" distR="114300" simplePos="0" relativeHeight="251659264" behindDoc="0" locked="0" layoutInCell="1" allowOverlap="1" wp14:anchorId="7D882220" wp14:editId="6A923197">
              <wp:simplePos x="0" y="0"/>
              <wp:positionH relativeFrom="page">
                <wp:posOffset>2034540</wp:posOffset>
              </wp:positionH>
              <wp:positionV relativeFrom="paragraph">
                <wp:posOffset>-368300</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E517279" id="Group 117" o:spid="_x0000_s1026" style="position:absolute;margin-left:160.2pt;margin-top:-29pt;width:274.95pt;height:61.25pt;z-index:251659264;mso-position-horizont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v:group>
          </w:pict>
        </mc:Fallback>
      </mc:AlternateContent>
    </w:r>
  </w:p>
  <w:p w14:paraId="3A937BAD" w14:textId="77777777" w:rsidR="00522BDC" w:rsidRDefault="00522BDC" w:rsidP="00FA49C5">
    <w:pPr>
      <w:pStyle w:val="Header"/>
      <w:pBdr>
        <w:bottom w:val="single" w:sz="2" w:space="1" w:color="1F3864" w:themeColor="accent1" w:themeShade="80"/>
      </w:pBdr>
      <w:tabs>
        <w:tab w:val="clear" w:pos="4513"/>
        <w:tab w:val="clear" w:pos="9026"/>
        <w:tab w:val="right" w:pos="9781"/>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lowerLetter"/>
      <w:lvlText w:val="%1)"/>
      <w:lvlJc w:val="left"/>
      <w:rPr>
        <w:rFonts w:cs="Times New Roman"/>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15:restartNumberingAfterBreak="0">
    <w:nsid w:val="00BF4DDA"/>
    <w:multiLevelType w:val="hybridMultilevel"/>
    <w:tmpl w:val="E846716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5763B38"/>
    <w:multiLevelType w:val="hybridMultilevel"/>
    <w:tmpl w:val="00D67B5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06D426BB"/>
    <w:multiLevelType w:val="hybridMultilevel"/>
    <w:tmpl w:val="36A0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762F9"/>
    <w:multiLevelType w:val="multilevel"/>
    <w:tmpl w:val="7E969E20"/>
    <w:lvl w:ilvl="0">
      <w:start w:val="1"/>
      <w:numFmt w:val="lowerLetter"/>
      <w:lvlText w:val="(%1) "/>
      <w:lvlJc w:val="left"/>
      <w:rPr>
        <w:rFonts w:hint="default"/>
        <w:b w:val="0"/>
        <w:bCs w:val="0"/>
        <w:i w:val="0"/>
        <w:iCs w:val="0"/>
        <w:smallCaps w:val="0"/>
        <w:strike w:val="0"/>
        <w:color w:val="000000"/>
        <w:spacing w:val="0"/>
        <w:w w:val="100"/>
        <w:position w:val="0"/>
        <w:sz w:val="19"/>
        <w:szCs w:val="19"/>
        <w:u w:val="none"/>
      </w:rPr>
    </w:lvl>
    <w:lvl w:ilvl="1">
      <w:start w:val="1"/>
      <w:numFmt w:val="lowerLetter"/>
      <w:lvlText w:val="(%2) "/>
      <w:lvlJc w:val="left"/>
      <w:pPr>
        <w:ind w:left="720"/>
      </w:pPr>
      <w:rPr>
        <w:rFonts w:hint="default"/>
        <w:b w:val="0"/>
        <w:bCs w:val="0"/>
        <w:i w:val="0"/>
        <w:iCs w:val="0"/>
        <w:smallCaps w:val="0"/>
        <w:strike w:val="0"/>
        <w:color w:val="000000"/>
        <w:spacing w:val="0"/>
        <w:w w:val="100"/>
        <w:position w:val="0"/>
        <w:sz w:val="19"/>
        <w:szCs w:val="19"/>
        <w:u w:val="none"/>
      </w:rPr>
    </w:lvl>
    <w:lvl w:ilvl="2">
      <w:start w:val="1"/>
      <w:numFmt w:val="lowerLetter"/>
      <w:lvlText w:val="%3)"/>
      <w:lvlJc w:val="left"/>
      <w:rPr>
        <w:rFonts w:cs="Times New Roman" w:hint="default"/>
        <w:b w:val="0"/>
        <w:bCs w:val="0"/>
        <w:i w:val="0"/>
        <w:iCs w:val="0"/>
        <w:smallCaps w:val="0"/>
        <w:strike w:val="0"/>
        <w:color w:val="000000"/>
        <w:spacing w:val="0"/>
        <w:w w:val="100"/>
        <w:position w:val="0"/>
        <w:sz w:val="19"/>
        <w:szCs w:val="19"/>
        <w:u w:val="none"/>
      </w:rPr>
    </w:lvl>
    <w:lvl w:ilvl="3">
      <w:start w:val="1"/>
      <w:numFmt w:val="lowerLetter"/>
      <w:lvlText w:val="%3)"/>
      <w:lvlJc w:val="left"/>
      <w:rPr>
        <w:rFonts w:cs="Times New Roman" w:hint="default"/>
        <w:b w:val="0"/>
        <w:bCs w:val="0"/>
        <w:i w:val="0"/>
        <w:iCs w:val="0"/>
        <w:smallCaps w:val="0"/>
        <w:strike w:val="0"/>
        <w:color w:val="000000"/>
        <w:spacing w:val="0"/>
        <w:w w:val="100"/>
        <w:position w:val="0"/>
        <w:sz w:val="19"/>
        <w:szCs w:val="19"/>
        <w:u w:val="none"/>
      </w:rPr>
    </w:lvl>
    <w:lvl w:ilvl="4">
      <w:start w:val="1"/>
      <w:numFmt w:val="lowerLetter"/>
      <w:lvlText w:val="%3)"/>
      <w:lvlJc w:val="left"/>
      <w:rPr>
        <w:rFonts w:cs="Times New Roman" w:hint="default"/>
        <w:b w:val="0"/>
        <w:bCs w:val="0"/>
        <w:i w:val="0"/>
        <w:iCs w:val="0"/>
        <w:smallCaps w:val="0"/>
        <w:strike w:val="0"/>
        <w:color w:val="000000"/>
        <w:spacing w:val="0"/>
        <w:w w:val="100"/>
        <w:position w:val="0"/>
        <w:sz w:val="19"/>
        <w:szCs w:val="19"/>
        <w:u w:val="none"/>
      </w:rPr>
    </w:lvl>
    <w:lvl w:ilvl="5">
      <w:start w:val="1"/>
      <w:numFmt w:val="lowerLetter"/>
      <w:lvlText w:val="%3)"/>
      <w:lvlJc w:val="left"/>
      <w:rPr>
        <w:rFonts w:cs="Times New Roman" w:hint="default"/>
        <w:b w:val="0"/>
        <w:bCs w:val="0"/>
        <w:i w:val="0"/>
        <w:iCs w:val="0"/>
        <w:smallCaps w:val="0"/>
        <w:strike w:val="0"/>
        <w:color w:val="000000"/>
        <w:spacing w:val="0"/>
        <w:w w:val="100"/>
        <w:position w:val="0"/>
        <w:sz w:val="19"/>
        <w:szCs w:val="19"/>
        <w:u w:val="none"/>
      </w:rPr>
    </w:lvl>
    <w:lvl w:ilvl="6">
      <w:start w:val="1"/>
      <w:numFmt w:val="lowerLetter"/>
      <w:lvlText w:val="%3)"/>
      <w:lvlJc w:val="left"/>
      <w:rPr>
        <w:rFonts w:cs="Times New Roman" w:hint="default"/>
        <w:b w:val="0"/>
        <w:bCs w:val="0"/>
        <w:i w:val="0"/>
        <w:iCs w:val="0"/>
        <w:smallCaps w:val="0"/>
        <w:strike w:val="0"/>
        <w:color w:val="000000"/>
        <w:spacing w:val="0"/>
        <w:w w:val="100"/>
        <w:position w:val="0"/>
        <w:sz w:val="19"/>
        <w:szCs w:val="19"/>
        <w:u w:val="none"/>
      </w:rPr>
    </w:lvl>
    <w:lvl w:ilvl="7">
      <w:start w:val="1"/>
      <w:numFmt w:val="lowerLetter"/>
      <w:lvlText w:val="%3)"/>
      <w:lvlJc w:val="left"/>
      <w:rPr>
        <w:rFonts w:cs="Times New Roman" w:hint="default"/>
        <w:b w:val="0"/>
        <w:bCs w:val="0"/>
        <w:i w:val="0"/>
        <w:iCs w:val="0"/>
        <w:smallCaps w:val="0"/>
        <w:strike w:val="0"/>
        <w:color w:val="000000"/>
        <w:spacing w:val="0"/>
        <w:w w:val="100"/>
        <w:position w:val="0"/>
        <w:sz w:val="19"/>
        <w:szCs w:val="19"/>
        <w:u w:val="none"/>
      </w:rPr>
    </w:lvl>
    <w:lvl w:ilvl="8">
      <w:start w:val="1"/>
      <w:numFmt w:val="lowerLetter"/>
      <w:lvlText w:val="%3)"/>
      <w:lvlJc w:val="left"/>
      <w:rPr>
        <w:rFonts w:cs="Times New Roman" w:hint="default"/>
        <w:b w:val="0"/>
        <w:bCs w:val="0"/>
        <w:i w:val="0"/>
        <w:iCs w:val="0"/>
        <w:smallCaps w:val="0"/>
        <w:strike w:val="0"/>
        <w:color w:val="000000"/>
        <w:spacing w:val="0"/>
        <w:w w:val="100"/>
        <w:position w:val="0"/>
        <w:sz w:val="19"/>
        <w:szCs w:val="19"/>
        <w:u w:val="none"/>
      </w:rPr>
    </w:lvl>
  </w:abstractNum>
  <w:abstractNum w:abstractNumId="6" w15:restartNumberingAfterBreak="0">
    <w:nsid w:val="13234962"/>
    <w:multiLevelType w:val="multilevel"/>
    <w:tmpl w:val="478899DC"/>
    <w:lvl w:ilvl="0">
      <w:start w:val="1"/>
      <w:numFmt w:val="lowerLetter"/>
      <w:pStyle w:val="subparagraph1"/>
      <w:lvlText w:val="%1)"/>
      <w:lvlJc w:val="left"/>
      <w:rPr>
        <w:rFonts w:hint="default"/>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7" w15:restartNumberingAfterBreak="0">
    <w:nsid w:val="138D2F51"/>
    <w:multiLevelType w:val="hybridMultilevel"/>
    <w:tmpl w:val="00DC54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7746057"/>
    <w:multiLevelType w:val="multilevel"/>
    <w:tmpl w:val="628E7222"/>
    <w:lvl w:ilvl="0">
      <w:start w:val="1"/>
      <w:numFmt w:val="lowerLetter"/>
      <w:lvlText w:val="%1)"/>
      <w:lvlJc w:val="left"/>
      <w:rPr>
        <w:rFonts w:hint="default"/>
        <w:b w:val="0"/>
        <w:bCs w:val="0"/>
        <w:i w:val="0"/>
        <w:iCs w:val="0"/>
        <w:smallCaps w:val="0"/>
        <w:strike w:val="0"/>
        <w:color w:val="000000"/>
        <w:spacing w:val="0"/>
        <w:w w:val="100"/>
        <w:position w:val="0"/>
        <w:sz w:val="19"/>
        <w:szCs w:val="19"/>
        <w:u w:val="none"/>
      </w:rPr>
    </w:lvl>
    <w:lvl w:ilvl="1">
      <w:start w:val="1"/>
      <w:numFmt w:val="lowerLetter"/>
      <w:lvlText w:val="(%2) "/>
      <w:lvlJc w:val="left"/>
      <w:pPr>
        <w:ind w:left="720"/>
      </w:pPr>
      <w:rPr>
        <w:rFonts w:hint="default"/>
        <w:b w:val="0"/>
        <w:bCs w:val="0"/>
        <w:i w:val="0"/>
        <w:iCs w:val="0"/>
        <w:smallCaps w:val="0"/>
        <w:strike w:val="0"/>
        <w:color w:val="000000"/>
        <w:spacing w:val="0"/>
        <w:w w:val="100"/>
        <w:position w:val="0"/>
        <w:sz w:val="19"/>
        <w:szCs w:val="19"/>
        <w:u w:val="none"/>
      </w:rPr>
    </w:lvl>
    <w:lvl w:ilvl="2">
      <w:start w:val="1"/>
      <w:numFmt w:val="lowerLetter"/>
      <w:lvlText w:val="%3)"/>
      <w:lvlJc w:val="left"/>
      <w:rPr>
        <w:rFonts w:cs="Times New Roman" w:hint="default"/>
        <w:b w:val="0"/>
        <w:bCs w:val="0"/>
        <w:i w:val="0"/>
        <w:iCs w:val="0"/>
        <w:smallCaps w:val="0"/>
        <w:strike w:val="0"/>
        <w:color w:val="000000"/>
        <w:spacing w:val="0"/>
        <w:w w:val="100"/>
        <w:position w:val="0"/>
        <w:sz w:val="19"/>
        <w:szCs w:val="19"/>
        <w:u w:val="none"/>
      </w:rPr>
    </w:lvl>
    <w:lvl w:ilvl="3">
      <w:start w:val="1"/>
      <w:numFmt w:val="lowerLetter"/>
      <w:lvlText w:val="%3)"/>
      <w:lvlJc w:val="left"/>
      <w:rPr>
        <w:rFonts w:cs="Times New Roman" w:hint="default"/>
        <w:b w:val="0"/>
        <w:bCs w:val="0"/>
        <w:i w:val="0"/>
        <w:iCs w:val="0"/>
        <w:smallCaps w:val="0"/>
        <w:strike w:val="0"/>
        <w:color w:val="000000"/>
        <w:spacing w:val="0"/>
        <w:w w:val="100"/>
        <w:position w:val="0"/>
        <w:sz w:val="19"/>
        <w:szCs w:val="19"/>
        <w:u w:val="none"/>
      </w:rPr>
    </w:lvl>
    <w:lvl w:ilvl="4">
      <w:start w:val="1"/>
      <w:numFmt w:val="lowerLetter"/>
      <w:lvlText w:val="%3)"/>
      <w:lvlJc w:val="left"/>
      <w:rPr>
        <w:rFonts w:cs="Times New Roman" w:hint="default"/>
        <w:b w:val="0"/>
        <w:bCs w:val="0"/>
        <w:i w:val="0"/>
        <w:iCs w:val="0"/>
        <w:smallCaps w:val="0"/>
        <w:strike w:val="0"/>
        <w:color w:val="000000"/>
        <w:spacing w:val="0"/>
        <w:w w:val="100"/>
        <w:position w:val="0"/>
        <w:sz w:val="19"/>
        <w:szCs w:val="19"/>
        <w:u w:val="none"/>
      </w:rPr>
    </w:lvl>
    <w:lvl w:ilvl="5">
      <w:start w:val="1"/>
      <w:numFmt w:val="lowerLetter"/>
      <w:lvlText w:val="%3)"/>
      <w:lvlJc w:val="left"/>
      <w:rPr>
        <w:rFonts w:cs="Times New Roman" w:hint="default"/>
        <w:b w:val="0"/>
        <w:bCs w:val="0"/>
        <w:i w:val="0"/>
        <w:iCs w:val="0"/>
        <w:smallCaps w:val="0"/>
        <w:strike w:val="0"/>
        <w:color w:val="000000"/>
        <w:spacing w:val="0"/>
        <w:w w:val="100"/>
        <w:position w:val="0"/>
        <w:sz w:val="19"/>
        <w:szCs w:val="19"/>
        <w:u w:val="none"/>
      </w:rPr>
    </w:lvl>
    <w:lvl w:ilvl="6">
      <w:start w:val="1"/>
      <w:numFmt w:val="lowerLetter"/>
      <w:lvlText w:val="%3)"/>
      <w:lvlJc w:val="left"/>
      <w:rPr>
        <w:rFonts w:cs="Times New Roman" w:hint="default"/>
        <w:b w:val="0"/>
        <w:bCs w:val="0"/>
        <w:i w:val="0"/>
        <w:iCs w:val="0"/>
        <w:smallCaps w:val="0"/>
        <w:strike w:val="0"/>
        <w:color w:val="000000"/>
        <w:spacing w:val="0"/>
        <w:w w:val="100"/>
        <w:position w:val="0"/>
        <w:sz w:val="19"/>
        <w:szCs w:val="19"/>
        <w:u w:val="none"/>
      </w:rPr>
    </w:lvl>
    <w:lvl w:ilvl="7">
      <w:start w:val="1"/>
      <w:numFmt w:val="lowerLetter"/>
      <w:lvlText w:val="%3)"/>
      <w:lvlJc w:val="left"/>
      <w:rPr>
        <w:rFonts w:cs="Times New Roman" w:hint="default"/>
        <w:b w:val="0"/>
        <w:bCs w:val="0"/>
        <w:i w:val="0"/>
        <w:iCs w:val="0"/>
        <w:smallCaps w:val="0"/>
        <w:strike w:val="0"/>
        <w:color w:val="000000"/>
        <w:spacing w:val="0"/>
        <w:w w:val="100"/>
        <w:position w:val="0"/>
        <w:sz w:val="19"/>
        <w:szCs w:val="19"/>
        <w:u w:val="none"/>
      </w:rPr>
    </w:lvl>
    <w:lvl w:ilvl="8">
      <w:start w:val="1"/>
      <w:numFmt w:val="lowerLetter"/>
      <w:lvlText w:val="%3)"/>
      <w:lvlJc w:val="left"/>
      <w:rPr>
        <w:rFonts w:cs="Times New Roman" w:hint="default"/>
        <w:b w:val="0"/>
        <w:bCs w:val="0"/>
        <w:i w:val="0"/>
        <w:iCs w:val="0"/>
        <w:smallCaps w:val="0"/>
        <w:strike w:val="0"/>
        <w:color w:val="000000"/>
        <w:spacing w:val="0"/>
        <w:w w:val="100"/>
        <w:position w:val="0"/>
        <w:sz w:val="19"/>
        <w:szCs w:val="19"/>
        <w:u w:val="none"/>
      </w:rPr>
    </w:lvl>
  </w:abstractNum>
  <w:abstractNum w:abstractNumId="9" w15:restartNumberingAfterBreak="0">
    <w:nsid w:val="1BA83A1B"/>
    <w:multiLevelType w:val="multilevel"/>
    <w:tmpl w:val="CE8C53B8"/>
    <w:lvl w:ilvl="0">
      <w:start w:val="1"/>
      <w:numFmt w:val="lowerLetter"/>
      <w:lvlText w:val="%1)"/>
      <w:lvlJc w:val="left"/>
      <w:rPr>
        <w:rFonts w:hint="default"/>
        <w:b w:val="0"/>
        <w:i w:val="0"/>
        <w:smallCaps w:val="0"/>
        <w:strike w:val="0"/>
        <w:color w:val="000000"/>
        <w:spacing w:val="0"/>
        <w:w w:val="100"/>
        <w:position w:val="0"/>
        <w:sz w:val="19"/>
        <w:u w:val="none"/>
      </w:rPr>
    </w:lvl>
    <w:lvl w:ilvl="1">
      <w:start w:val="1"/>
      <w:numFmt w:val="lowerLetter"/>
      <w:lvlText w:val="(%2) "/>
      <w:lvlJc w:val="left"/>
      <w:rPr>
        <w:rFonts w:hint="default"/>
        <w:b w:val="0"/>
        <w:bCs w:val="0"/>
        <w:i w:val="0"/>
        <w:iCs w:val="0"/>
        <w:smallCaps w:val="0"/>
        <w:strike w:val="0"/>
        <w:color w:val="000000"/>
        <w:spacing w:val="0"/>
        <w:w w:val="100"/>
        <w:position w:val="0"/>
        <w:sz w:val="19"/>
        <w:szCs w:val="19"/>
        <w:u w:val="none"/>
      </w:rPr>
    </w:lvl>
    <w:lvl w:ilvl="2">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0" w15:restartNumberingAfterBreak="0">
    <w:nsid w:val="1C73186E"/>
    <w:multiLevelType w:val="hybridMultilevel"/>
    <w:tmpl w:val="DA1AB79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F5A7752"/>
    <w:multiLevelType w:val="hybridMultilevel"/>
    <w:tmpl w:val="528E6E0E"/>
    <w:lvl w:ilvl="0" w:tplc="DAC2DA24">
      <w:start w:val="1"/>
      <w:numFmt w:val="decimal"/>
      <w:lvlText w:val="%1."/>
      <w:lvlJc w:val="left"/>
      <w:pPr>
        <w:ind w:left="720" w:hanging="360"/>
      </w:pPr>
      <w:rPr>
        <w:rFonts w:asciiTheme="majorHAnsi" w:eastAsiaTheme="minorHAnsi"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790BFC"/>
    <w:multiLevelType w:val="hybridMultilevel"/>
    <w:tmpl w:val="D7D0D78C"/>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2706422A"/>
    <w:multiLevelType w:val="hybridMultilevel"/>
    <w:tmpl w:val="FD761D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7712FC"/>
    <w:multiLevelType w:val="multilevel"/>
    <w:tmpl w:val="11A8CA56"/>
    <w:lvl w:ilvl="0">
      <w:start w:val="1"/>
      <w:numFmt w:val="lowerLetter"/>
      <w:lvlText w:val="%1)"/>
      <w:lvlJc w:val="left"/>
      <w:rPr>
        <w:b w:val="0"/>
        <w:i w:val="0"/>
        <w:smallCaps w:val="0"/>
        <w:strike w:val="0"/>
        <w:color w:val="000000"/>
        <w:spacing w:val="0"/>
        <w:w w:val="100"/>
        <w:position w:val="0"/>
        <w:sz w:val="19"/>
        <w:u w:val="none"/>
      </w:rPr>
    </w:lvl>
    <w:lvl w:ilvl="1">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5" w15:restartNumberingAfterBreak="0">
    <w:nsid w:val="2A7158DF"/>
    <w:multiLevelType w:val="hybridMultilevel"/>
    <w:tmpl w:val="38EACC7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2B6E6355"/>
    <w:multiLevelType w:val="hybridMultilevel"/>
    <w:tmpl w:val="247E6C0C"/>
    <w:lvl w:ilvl="0" w:tplc="6D283160">
      <w:start w:val="1"/>
      <w:numFmt w:val="lowerLetter"/>
      <w:lvlText w:val="(%1) "/>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15:restartNumberingAfterBreak="0">
    <w:nsid w:val="31DC7DFE"/>
    <w:multiLevelType w:val="hybridMultilevel"/>
    <w:tmpl w:val="B9FED88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24C3A82"/>
    <w:multiLevelType w:val="multilevel"/>
    <w:tmpl w:val="EFDC8AAC"/>
    <w:lvl w:ilvl="0">
      <w:start w:val="1"/>
      <w:numFmt w:val="lowerLetter"/>
      <w:lvlText w:val="%1)"/>
      <w:lvlJc w:val="left"/>
      <w:rPr>
        <w:rFonts w:hint="default"/>
        <w:b w:val="0"/>
        <w:i w:val="0"/>
        <w:smallCaps w:val="0"/>
        <w:strike w:val="0"/>
        <w:color w:val="auto"/>
        <w:spacing w:val="0"/>
        <w:w w:val="100"/>
        <w:position w:val="0"/>
        <w:sz w:val="22"/>
        <w:szCs w:val="28"/>
        <w:u w:val="none"/>
      </w:rPr>
    </w:lvl>
    <w:lvl w:ilvl="1">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9" w15:restartNumberingAfterBreak="0">
    <w:nsid w:val="32CE33FA"/>
    <w:multiLevelType w:val="hybridMultilevel"/>
    <w:tmpl w:val="3CE20E0A"/>
    <w:lvl w:ilvl="0" w:tplc="1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4CB00E8"/>
    <w:multiLevelType w:val="hybridMultilevel"/>
    <w:tmpl w:val="EAC6561C"/>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3656387D"/>
    <w:multiLevelType w:val="hybridMultilevel"/>
    <w:tmpl w:val="961E9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C2462AF"/>
    <w:multiLevelType w:val="hybridMultilevel"/>
    <w:tmpl w:val="553438EC"/>
    <w:lvl w:ilvl="0" w:tplc="0C46349A">
      <w:start w:val="1"/>
      <w:numFmt w:val="decimal"/>
      <w:pStyle w:val="Numberedparagraph"/>
      <w:lvlText w:val="%1."/>
      <w:lvlJc w:val="left"/>
      <w:pPr>
        <w:ind w:left="644" w:hanging="360"/>
      </w:pPr>
      <w:rPr>
        <w:rFonts w:hint="default"/>
        <w:b w:val="0"/>
        <w:color w:val="000000"/>
        <w:sz w:val="2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3FDE55E0"/>
    <w:multiLevelType w:val="multilevel"/>
    <w:tmpl w:val="62DABEEE"/>
    <w:lvl w:ilvl="0">
      <w:start w:val="1"/>
      <w:numFmt w:val="lowerLetter"/>
      <w:lvlText w:val="%1)"/>
      <w:lvlJc w:val="left"/>
      <w:rPr>
        <w:rFonts w:hint="default"/>
        <w:b w:val="0"/>
        <w:i w:val="0"/>
        <w:smallCaps w:val="0"/>
        <w:strike w:val="0"/>
        <w:color w:val="auto"/>
        <w:spacing w:val="0"/>
        <w:w w:val="100"/>
        <w:position w:val="0"/>
        <w:sz w:val="22"/>
        <w:szCs w:val="28"/>
        <w:u w:val="none"/>
      </w:rPr>
    </w:lvl>
    <w:lvl w:ilvl="1">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4" w15:restartNumberingAfterBreak="0">
    <w:nsid w:val="42D52E51"/>
    <w:multiLevelType w:val="hybridMultilevel"/>
    <w:tmpl w:val="10B4487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15:restartNumberingAfterBreak="0">
    <w:nsid w:val="47BC2845"/>
    <w:multiLevelType w:val="hybridMultilevel"/>
    <w:tmpl w:val="3BC43B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1EC14CB"/>
    <w:multiLevelType w:val="hybridMultilevel"/>
    <w:tmpl w:val="B6F669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99147AF"/>
    <w:multiLevelType w:val="hybridMultilevel"/>
    <w:tmpl w:val="AFD2C022"/>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8" w15:restartNumberingAfterBreak="0">
    <w:nsid w:val="5A467983"/>
    <w:multiLevelType w:val="hybridMultilevel"/>
    <w:tmpl w:val="F78A28D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5E826FE0"/>
    <w:multiLevelType w:val="hybridMultilevel"/>
    <w:tmpl w:val="83F0201A"/>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6501143F"/>
    <w:multiLevelType w:val="hybridMultilevel"/>
    <w:tmpl w:val="F87A022C"/>
    <w:lvl w:ilvl="0" w:tplc="661EF38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92322AA"/>
    <w:multiLevelType w:val="hybridMultilevel"/>
    <w:tmpl w:val="8B6407CC"/>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2" w15:restartNumberingAfterBreak="0">
    <w:nsid w:val="6BDC2BF3"/>
    <w:multiLevelType w:val="hybridMultilevel"/>
    <w:tmpl w:val="7BA27832"/>
    <w:lvl w:ilvl="0" w:tplc="14090017">
      <w:start w:val="1"/>
      <w:numFmt w:val="lowerLetter"/>
      <w:lvlText w:val="%1)"/>
      <w:lvlJc w:val="left"/>
      <w:pPr>
        <w:ind w:left="720" w:hanging="360"/>
      </w:pPr>
      <w:rPr>
        <w:rFonts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pStyle w:val="subparagraph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792F3FF2"/>
    <w:multiLevelType w:val="multilevel"/>
    <w:tmpl w:val="B1C6836A"/>
    <w:lvl w:ilvl="0">
      <w:start w:val="1"/>
      <w:numFmt w:val="bullet"/>
      <w:lvlText w:val=""/>
      <w:lvlJc w:val="left"/>
      <w:rPr>
        <w:rFonts w:ascii="Symbol" w:hAnsi="Symbol" w:hint="default"/>
        <w:b w:val="0"/>
        <w:i w:val="0"/>
        <w:smallCaps w:val="0"/>
        <w:strike w:val="0"/>
        <w:color w:val="000000"/>
        <w:spacing w:val="0"/>
        <w:w w:val="100"/>
        <w:position w:val="0"/>
        <w:sz w:val="19"/>
        <w:u w:val="none"/>
      </w:rPr>
    </w:lvl>
    <w:lvl w:ilvl="1">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5" w15:restartNumberingAfterBreak="0">
    <w:nsid w:val="7A8B00B4"/>
    <w:multiLevelType w:val="hybridMultilevel"/>
    <w:tmpl w:val="67C217CC"/>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6" w15:restartNumberingAfterBreak="0">
    <w:nsid w:val="7DF449C0"/>
    <w:multiLevelType w:val="multilevel"/>
    <w:tmpl w:val="62FCF7CA"/>
    <w:lvl w:ilvl="0">
      <w:start w:val="1"/>
      <w:numFmt w:val="lowerLetter"/>
      <w:lvlText w:val="%1)"/>
      <w:lvlJc w:val="left"/>
      <w:rPr>
        <w:rFonts w:hint="default"/>
        <w:b w:val="0"/>
        <w:i w:val="0"/>
        <w:smallCaps w:val="0"/>
        <w:strike w:val="0"/>
        <w:color w:val="000000"/>
        <w:spacing w:val="0"/>
        <w:w w:val="100"/>
        <w:position w:val="0"/>
        <w:sz w:val="22"/>
        <w:szCs w:val="28"/>
        <w:u w:val="none"/>
      </w:rPr>
    </w:lvl>
    <w:lvl w:ilvl="1">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num w:numId="1" w16cid:durableId="1694529128">
    <w:abstractNumId w:val="33"/>
  </w:num>
  <w:num w:numId="2" w16cid:durableId="1690910323">
    <w:abstractNumId w:val="21"/>
  </w:num>
  <w:num w:numId="3" w16cid:durableId="343671413">
    <w:abstractNumId w:val="4"/>
  </w:num>
  <w:num w:numId="4" w16cid:durableId="190924082">
    <w:abstractNumId w:val="0"/>
  </w:num>
  <w:num w:numId="5" w16cid:durableId="579600495">
    <w:abstractNumId w:val="1"/>
  </w:num>
  <w:num w:numId="6" w16cid:durableId="1081023076">
    <w:abstractNumId w:val="22"/>
  </w:num>
  <w:num w:numId="7" w16cid:durableId="1450129246">
    <w:abstractNumId w:val="5"/>
  </w:num>
  <w:num w:numId="8" w16cid:durableId="708141963">
    <w:abstractNumId w:val="16"/>
  </w:num>
  <w:num w:numId="9" w16cid:durableId="1719159748">
    <w:abstractNumId w:val="9"/>
  </w:num>
  <w:num w:numId="10" w16cid:durableId="1211262762">
    <w:abstractNumId w:val="17"/>
  </w:num>
  <w:num w:numId="11" w16cid:durableId="992870568">
    <w:abstractNumId w:val="14"/>
  </w:num>
  <w:num w:numId="12" w16cid:durableId="410584578">
    <w:abstractNumId w:val="6"/>
  </w:num>
  <w:num w:numId="13" w16cid:durableId="1888640603">
    <w:abstractNumId w:val="6"/>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4" w16cid:durableId="210969112">
    <w:abstractNumId w:val="6"/>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 w16cid:durableId="1712487140">
    <w:abstractNumId w:val="6"/>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 w16cid:durableId="857736099">
    <w:abstractNumId w:val="34"/>
  </w:num>
  <w:num w:numId="17" w16cid:durableId="1100373868">
    <w:abstractNumId w:val="18"/>
  </w:num>
  <w:num w:numId="18" w16cid:durableId="1833791224">
    <w:abstractNumId w:val="36"/>
  </w:num>
  <w:num w:numId="19" w16cid:durableId="1662780446">
    <w:abstractNumId w:val="8"/>
  </w:num>
  <w:num w:numId="20" w16cid:durableId="807749087">
    <w:abstractNumId w:val="32"/>
  </w:num>
  <w:num w:numId="21" w16cid:durableId="264650693">
    <w:abstractNumId w:val="23"/>
  </w:num>
  <w:num w:numId="22" w16cid:durableId="662316957">
    <w:abstractNumId w:val="13"/>
  </w:num>
  <w:num w:numId="23" w16cid:durableId="550307033">
    <w:abstractNumId w:val="10"/>
  </w:num>
  <w:num w:numId="24" w16cid:durableId="1433938863">
    <w:abstractNumId w:val="11"/>
  </w:num>
  <w:num w:numId="25" w16cid:durableId="1180699448">
    <w:abstractNumId w:val="19"/>
  </w:num>
  <w:num w:numId="26" w16cid:durableId="892350555">
    <w:abstractNumId w:val="24"/>
  </w:num>
  <w:num w:numId="27" w16cid:durableId="1264996386">
    <w:abstractNumId w:val="29"/>
  </w:num>
  <w:num w:numId="28" w16cid:durableId="1324090912">
    <w:abstractNumId w:val="15"/>
  </w:num>
  <w:num w:numId="29" w16cid:durableId="1524440518">
    <w:abstractNumId w:val="27"/>
  </w:num>
  <w:num w:numId="30" w16cid:durableId="116292795">
    <w:abstractNumId w:val="28"/>
  </w:num>
  <w:num w:numId="31" w16cid:durableId="1038240353">
    <w:abstractNumId w:val="12"/>
  </w:num>
  <w:num w:numId="32" w16cid:durableId="1958490237">
    <w:abstractNumId w:val="31"/>
  </w:num>
  <w:num w:numId="33" w16cid:durableId="1643346274">
    <w:abstractNumId w:val="2"/>
  </w:num>
  <w:num w:numId="34" w16cid:durableId="1203402502">
    <w:abstractNumId w:val="35"/>
  </w:num>
  <w:num w:numId="35" w16cid:durableId="1530290959">
    <w:abstractNumId w:val="3"/>
  </w:num>
  <w:num w:numId="36" w16cid:durableId="1546018443">
    <w:abstractNumId w:val="30"/>
  </w:num>
  <w:num w:numId="37" w16cid:durableId="209612698">
    <w:abstractNumId w:val="25"/>
  </w:num>
  <w:num w:numId="38" w16cid:durableId="148642084">
    <w:abstractNumId w:val="20"/>
  </w:num>
  <w:num w:numId="39" w16cid:durableId="1669558209">
    <w:abstractNumId w:val="7"/>
  </w:num>
  <w:num w:numId="40" w16cid:durableId="16724454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7015"/>
    <w:rsid w:val="00010E3F"/>
    <w:rsid w:val="000243E9"/>
    <w:rsid w:val="000259CC"/>
    <w:rsid w:val="000268B5"/>
    <w:rsid w:val="00026E93"/>
    <w:rsid w:val="000314EB"/>
    <w:rsid w:val="000417EE"/>
    <w:rsid w:val="00047737"/>
    <w:rsid w:val="00053254"/>
    <w:rsid w:val="00060710"/>
    <w:rsid w:val="00062BCD"/>
    <w:rsid w:val="000639F1"/>
    <w:rsid w:val="00076033"/>
    <w:rsid w:val="00076800"/>
    <w:rsid w:val="00091D98"/>
    <w:rsid w:val="000B16FC"/>
    <w:rsid w:val="000C5F39"/>
    <w:rsid w:val="000C7B89"/>
    <w:rsid w:val="000C7F4C"/>
    <w:rsid w:val="000D21CD"/>
    <w:rsid w:val="000D5540"/>
    <w:rsid w:val="000E2AA0"/>
    <w:rsid w:val="000E36D1"/>
    <w:rsid w:val="000E38BD"/>
    <w:rsid w:val="000F5E2C"/>
    <w:rsid w:val="000F79F3"/>
    <w:rsid w:val="00102312"/>
    <w:rsid w:val="001202B9"/>
    <w:rsid w:val="00120EAF"/>
    <w:rsid w:val="00122AEE"/>
    <w:rsid w:val="00126312"/>
    <w:rsid w:val="00140999"/>
    <w:rsid w:val="00163288"/>
    <w:rsid w:val="00163A5C"/>
    <w:rsid w:val="00167894"/>
    <w:rsid w:val="001849AE"/>
    <w:rsid w:val="00184B94"/>
    <w:rsid w:val="001871E8"/>
    <w:rsid w:val="00192475"/>
    <w:rsid w:val="001976C9"/>
    <w:rsid w:val="001A57CD"/>
    <w:rsid w:val="001B6A70"/>
    <w:rsid w:val="001B6B5A"/>
    <w:rsid w:val="001C026F"/>
    <w:rsid w:val="001D0E73"/>
    <w:rsid w:val="001D40D4"/>
    <w:rsid w:val="001F18E5"/>
    <w:rsid w:val="00201BD0"/>
    <w:rsid w:val="00207B92"/>
    <w:rsid w:val="0021097A"/>
    <w:rsid w:val="002125DA"/>
    <w:rsid w:val="00220B01"/>
    <w:rsid w:val="002339B1"/>
    <w:rsid w:val="00253FBB"/>
    <w:rsid w:val="00257A35"/>
    <w:rsid w:val="002907D5"/>
    <w:rsid w:val="0029363E"/>
    <w:rsid w:val="00297C13"/>
    <w:rsid w:val="002A26B2"/>
    <w:rsid w:val="002A2932"/>
    <w:rsid w:val="002A4587"/>
    <w:rsid w:val="002A72A8"/>
    <w:rsid w:val="002A7917"/>
    <w:rsid w:val="002A792F"/>
    <w:rsid w:val="002B143B"/>
    <w:rsid w:val="002B2640"/>
    <w:rsid w:val="002B3204"/>
    <w:rsid w:val="002C3587"/>
    <w:rsid w:val="002C4EF9"/>
    <w:rsid w:val="002E3F48"/>
    <w:rsid w:val="002F39CF"/>
    <w:rsid w:val="00315210"/>
    <w:rsid w:val="0031584A"/>
    <w:rsid w:val="00317619"/>
    <w:rsid w:val="00327209"/>
    <w:rsid w:val="00331D47"/>
    <w:rsid w:val="00334DDB"/>
    <w:rsid w:val="0034047C"/>
    <w:rsid w:val="00375ABB"/>
    <w:rsid w:val="00393208"/>
    <w:rsid w:val="00394DE8"/>
    <w:rsid w:val="003A1843"/>
    <w:rsid w:val="003E5D2F"/>
    <w:rsid w:val="003E7905"/>
    <w:rsid w:val="004006C7"/>
    <w:rsid w:val="0041014D"/>
    <w:rsid w:val="00410E66"/>
    <w:rsid w:val="00411BC3"/>
    <w:rsid w:val="0041310A"/>
    <w:rsid w:val="004173EE"/>
    <w:rsid w:val="004429A7"/>
    <w:rsid w:val="00444C38"/>
    <w:rsid w:val="004456FB"/>
    <w:rsid w:val="0044644C"/>
    <w:rsid w:val="0045089B"/>
    <w:rsid w:val="00451C56"/>
    <w:rsid w:val="00460FD5"/>
    <w:rsid w:val="00483162"/>
    <w:rsid w:val="004838D9"/>
    <w:rsid w:val="00494195"/>
    <w:rsid w:val="004A02CE"/>
    <w:rsid w:val="004A34FF"/>
    <w:rsid w:val="004C10BB"/>
    <w:rsid w:val="004C61A8"/>
    <w:rsid w:val="004D007D"/>
    <w:rsid w:val="004D4F21"/>
    <w:rsid w:val="004E21EA"/>
    <w:rsid w:val="004E2E21"/>
    <w:rsid w:val="004F5DF5"/>
    <w:rsid w:val="0050006B"/>
    <w:rsid w:val="0050113E"/>
    <w:rsid w:val="00501307"/>
    <w:rsid w:val="00507970"/>
    <w:rsid w:val="0051506C"/>
    <w:rsid w:val="00522BDC"/>
    <w:rsid w:val="005351D8"/>
    <w:rsid w:val="0054358F"/>
    <w:rsid w:val="0054548E"/>
    <w:rsid w:val="00554197"/>
    <w:rsid w:val="0057097F"/>
    <w:rsid w:val="00571117"/>
    <w:rsid w:val="00575626"/>
    <w:rsid w:val="00581374"/>
    <w:rsid w:val="005813E5"/>
    <w:rsid w:val="0058193B"/>
    <w:rsid w:val="00581AC1"/>
    <w:rsid w:val="00581D08"/>
    <w:rsid w:val="0058254E"/>
    <w:rsid w:val="00586E1C"/>
    <w:rsid w:val="005A3E5E"/>
    <w:rsid w:val="005A77A2"/>
    <w:rsid w:val="005C64C5"/>
    <w:rsid w:val="005D5521"/>
    <w:rsid w:val="005E3C8D"/>
    <w:rsid w:val="005F33B7"/>
    <w:rsid w:val="00615640"/>
    <w:rsid w:val="00617CF1"/>
    <w:rsid w:val="00633C6E"/>
    <w:rsid w:val="00645BFA"/>
    <w:rsid w:val="00660804"/>
    <w:rsid w:val="006850F4"/>
    <w:rsid w:val="006853B3"/>
    <w:rsid w:val="0069204B"/>
    <w:rsid w:val="006959E8"/>
    <w:rsid w:val="006A570A"/>
    <w:rsid w:val="006B30FF"/>
    <w:rsid w:val="006B58BC"/>
    <w:rsid w:val="006F264D"/>
    <w:rsid w:val="00702111"/>
    <w:rsid w:val="00706775"/>
    <w:rsid w:val="007102BC"/>
    <w:rsid w:val="0071602F"/>
    <w:rsid w:val="00716A35"/>
    <w:rsid w:val="00742925"/>
    <w:rsid w:val="007517B7"/>
    <w:rsid w:val="0079186A"/>
    <w:rsid w:val="007922EB"/>
    <w:rsid w:val="00792F62"/>
    <w:rsid w:val="007B20B9"/>
    <w:rsid w:val="007C0BD7"/>
    <w:rsid w:val="007D32F4"/>
    <w:rsid w:val="007E5182"/>
    <w:rsid w:val="007F1C2F"/>
    <w:rsid w:val="007F6873"/>
    <w:rsid w:val="008055EE"/>
    <w:rsid w:val="008065EC"/>
    <w:rsid w:val="00811439"/>
    <w:rsid w:val="00820E08"/>
    <w:rsid w:val="0083181A"/>
    <w:rsid w:val="00846509"/>
    <w:rsid w:val="0086504F"/>
    <w:rsid w:val="00867BFF"/>
    <w:rsid w:val="008703AE"/>
    <w:rsid w:val="00872924"/>
    <w:rsid w:val="008776B5"/>
    <w:rsid w:val="00885251"/>
    <w:rsid w:val="00892CFC"/>
    <w:rsid w:val="008A229F"/>
    <w:rsid w:val="008A7845"/>
    <w:rsid w:val="008C05BC"/>
    <w:rsid w:val="008C0817"/>
    <w:rsid w:val="008C15D0"/>
    <w:rsid w:val="008D7015"/>
    <w:rsid w:val="009032C7"/>
    <w:rsid w:val="0090385A"/>
    <w:rsid w:val="009114DC"/>
    <w:rsid w:val="009248B7"/>
    <w:rsid w:val="00937CA8"/>
    <w:rsid w:val="00945B3B"/>
    <w:rsid w:val="00953D53"/>
    <w:rsid w:val="00960505"/>
    <w:rsid w:val="00961059"/>
    <w:rsid w:val="00961188"/>
    <w:rsid w:val="00962D38"/>
    <w:rsid w:val="00966DC0"/>
    <w:rsid w:val="00977FE0"/>
    <w:rsid w:val="009A2CDB"/>
    <w:rsid w:val="009A42F8"/>
    <w:rsid w:val="009A74B7"/>
    <w:rsid w:val="009B4023"/>
    <w:rsid w:val="009C3FF4"/>
    <w:rsid w:val="009D05AE"/>
    <w:rsid w:val="009D3644"/>
    <w:rsid w:val="009E00A6"/>
    <w:rsid w:val="009E4DB8"/>
    <w:rsid w:val="009E7515"/>
    <w:rsid w:val="009E7B40"/>
    <w:rsid w:val="009F560B"/>
    <w:rsid w:val="00A00E49"/>
    <w:rsid w:val="00A023EB"/>
    <w:rsid w:val="00A06456"/>
    <w:rsid w:val="00A13147"/>
    <w:rsid w:val="00A41804"/>
    <w:rsid w:val="00A44FFC"/>
    <w:rsid w:val="00A473D4"/>
    <w:rsid w:val="00A51850"/>
    <w:rsid w:val="00A94147"/>
    <w:rsid w:val="00A95F1E"/>
    <w:rsid w:val="00A96D11"/>
    <w:rsid w:val="00AA48E2"/>
    <w:rsid w:val="00AA7B5C"/>
    <w:rsid w:val="00AB7497"/>
    <w:rsid w:val="00AC31A9"/>
    <w:rsid w:val="00AC5BD9"/>
    <w:rsid w:val="00AD34B8"/>
    <w:rsid w:val="00AD363D"/>
    <w:rsid w:val="00AD51C5"/>
    <w:rsid w:val="00AD5305"/>
    <w:rsid w:val="00AE5874"/>
    <w:rsid w:val="00AE667F"/>
    <w:rsid w:val="00AF1732"/>
    <w:rsid w:val="00AF4B84"/>
    <w:rsid w:val="00B04CF7"/>
    <w:rsid w:val="00B1352B"/>
    <w:rsid w:val="00B1604B"/>
    <w:rsid w:val="00B20543"/>
    <w:rsid w:val="00B41AB3"/>
    <w:rsid w:val="00B47493"/>
    <w:rsid w:val="00B52C11"/>
    <w:rsid w:val="00B63514"/>
    <w:rsid w:val="00B87FC2"/>
    <w:rsid w:val="00BA46C7"/>
    <w:rsid w:val="00BB0CB7"/>
    <w:rsid w:val="00BB10DD"/>
    <w:rsid w:val="00BB4435"/>
    <w:rsid w:val="00BB5A93"/>
    <w:rsid w:val="00BC15DE"/>
    <w:rsid w:val="00BD5DD4"/>
    <w:rsid w:val="00BE1323"/>
    <w:rsid w:val="00BE3213"/>
    <w:rsid w:val="00BE6369"/>
    <w:rsid w:val="00BF0379"/>
    <w:rsid w:val="00BF13CF"/>
    <w:rsid w:val="00C337EC"/>
    <w:rsid w:val="00C37DFD"/>
    <w:rsid w:val="00C45C0F"/>
    <w:rsid w:val="00C53DD4"/>
    <w:rsid w:val="00C55F0E"/>
    <w:rsid w:val="00C760C2"/>
    <w:rsid w:val="00C82C22"/>
    <w:rsid w:val="00CB042D"/>
    <w:rsid w:val="00CB06E7"/>
    <w:rsid w:val="00CB290A"/>
    <w:rsid w:val="00CB4947"/>
    <w:rsid w:val="00CB58A9"/>
    <w:rsid w:val="00CB6404"/>
    <w:rsid w:val="00CC0542"/>
    <w:rsid w:val="00CE30C3"/>
    <w:rsid w:val="00CE3733"/>
    <w:rsid w:val="00CE532E"/>
    <w:rsid w:val="00CF367A"/>
    <w:rsid w:val="00CF56D4"/>
    <w:rsid w:val="00D116FA"/>
    <w:rsid w:val="00D1383A"/>
    <w:rsid w:val="00D14318"/>
    <w:rsid w:val="00D24622"/>
    <w:rsid w:val="00D35EBD"/>
    <w:rsid w:val="00D47F78"/>
    <w:rsid w:val="00D70991"/>
    <w:rsid w:val="00D970F3"/>
    <w:rsid w:val="00DA15AF"/>
    <w:rsid w:val="00DA3BC4"/>
    <w:rsid w:val="00DB39D6"/>
    <w:rsid w:val="00DC1D7C"/>
    <w:rsid w:val="00DD32E7"/>
    <w:rsid w:val="00DE44BC"/>
    <w:rsid w:val="00DE7426"/>
    <w:rsid w:val="00DF6476"/>
    <w:rsid w:val="00DF696C"/>
    <w:rsid w:val="00DF756B"/>
    <w:rsid w:val="00E06AFC"/>
    <w:rsid w:val="00E11ABC"/>
    <w:rsid w:val="00E1449A"/>
    <w:rsid w:val="00E15727"/>
    <w:rsid w:val="00E44728"/>
    <w:rsid w:val="00E51546"/>
    <w:rsid w:val="00E56D9C"/>
    <w:rsid w:val="00E6010F"/>
    <w:rsid w:val="00E6285A"/>
    <w:rsid w:val="00E77C51"/>
    <w:rsid w:val="00E82073"/>
    <w:rsid w:val="00E9074D"/>
    <w:rsid w:val="00EA63BB"/>
    <w:rsid w:val="00EB66AA"/>
    <w:rsid w:val="00EE04B0"/>
    <w:rsid w:val="00EE609C"/>
    <w:rsid w:val="00EF4729"/>
    <w:rsid w:val="00F01B51"/>
    <w:rsid w:val="00F10754"/>
    <w:rsid w:val="00F14AA8"/>
    <w:rsid w:val="00F2744A"/>
    <w:rsid w:val="00F3424B"/>
    <w:rsid w:val="00F45959"/>
    <w:rsid w:val="00F52736"/>
    <w:rsid w:val="00F601E8"/>
    <w:rsid w:val="00F72854"/>
    <w:rsid w:val="00F759AB"/>
    <w:rsid w:val="00F83B02"/>
    <w:rsid w:val="00F924E5"/>
    <w:rsid w:val="00F9277E"/>
    <w:rsid w:val="00F94C54"/>
    <w:rsid w:val="00F95A19"/>
    <w:rsid w:val="00FA0958"/>
    <w:rsid w:val="00FA134A"/>
    <w:rsid w:val="00FA49C5"/>
    <w:rsid w:val="00FB42C7"/>
    <w:rsid w:val="00FC4D91"/>
    <w:rsid w:val="00FD1311"/>
    <w:rsid w:val="00FD7E7D"/>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BEBF5"/>
  <w15:docId w15:val="{E5BEF4E1-8203-4042-9BCE-069BBB48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DB"/>
    <w:pPr>
      <w:spacing w:before="120" w:after="120" w:line="240" w:lineRule="auto"/>
      <w:jc w:val="both"/>
    </w:pPr>
    <w:rPr>
      <w:rFonts w:asciiTheme="majorHAnsi" w:hAnsiTheme="majorHAnsi" w:cstheme="majorHAnsi"/>
      <w:sz w:val="24"/>
    </w:rPr>
  </w:style>
  <w:style w:type="paragraph" w:styleId="Heading1">
    <w:name w:val="heading 1"/>
    <w:basedOn w:val="Normal"/>
    <w:next w:val="Normal"/>
    <w:link w:val="Heading1Char"/>
    <w:qFormat/>
    <w:rsid w:val="00BC15DE"/>
    <w:pPr>
      <w:spacing w:before="0" w:after="0"/>
      <w:ind w:left="-109" w:right="-722"/>
      <w:jc w:val="center"/>
      <w:outlineLvl w:val="0"/>
    </w:pPr>
    <w:rPr>
      <w:b/>
      <w:sz w:val="32"/>
    </w:rPr>
  </w:style>
  <w:style w:type="paragraph" w:styleId="Heading2">
    <w:name w:val="heading 2"/>
    <w:basedOn w:val="Corpsdutexte1"/>
    <w:next w:val="Normal"/>
    <w:link w:val="Heading2Char"/>
    <w:uiPriority w:val="9"/>
    <w:unhideWhenUsed/>
    <w:qFormat/>
    <w:rsid w:val="004D4F21"/>
    <w:pPr>
      <w:shd w:val="clear" w:color="auto" w:fill="auto"/>
      <w:spacing w:before="240" w:after="120" w:line="240" w:lineRule="auto"/>
      <w:ind w:left="23" w:right="23" w:hanging="23"/>
      <w:outlineLvl w:val="1"/>
    </w:pPr>
    <w:rPr>
      <w:rFonts w:asciiTheme="majorHAnsi" w:hAnsiTheme="majorHAnsi" w:cstheme="majorHAnsi"/>
      <w:b/>
      <w:color w:val="1F3864" w:themeColor="accent1" w:themeShade="80"/>
      <w:sz w:val="24"/>
      <w:szCs w:val="22"/>
    </w:rPr>
  </w:style>
  <w:style w:type="paragraph" w:styleId="Heading3">
    <w:name w:val="heading 3"/>
    <w:basedOn w:val="Normal"/>
    <w:next w:val="Normal"/>
    <w:link w:val="Heading3Char"/>
    <w:uiPriority w:val="9"/>
    <w:unhideWhenUsed/>
    <w:qFormat/>
    <w:rsid w:val="00DA3BC4"/>
    <w:pPr>
      <w:keepNext/>
      <w:keepLines/>
      <w:spacing w:before="40"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9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UnresolvedMention1">
    <w:name w:val="Unresolved Mention1"/>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4D4F21"/>
    <w:rPr>
      <w:rFonts w:asciiTheme="majorHAnsi" w:hAnsiTheme="majorHAnsi" w:cstheme="majorHAnsi"/>
      <w:b/>
      <w:color w:val="1F3864" w:themeColor="accent1" w:themeShade="80"/>
      <w:sz w:val="24"/>
    </w:rPr>
  </w:style>
  <w:style w:type="paragraph" w:styleId="ListParagraph">
    <w:name w:val="List Paragraph"/>
    <w:basedOn w:val="Normal"/>
    <w:uiPriority w:val="34"/>
    <w:qFormat/>
    <w:rsid w:val="008703AE"/>
    <w:pPr>
      <w:spacing w:before="0" w:after="0"/>
      <w:ind w:left="720"/>
      <w:contextualSpacing/>
      <w:jc w:val="left"/>
    </w:pPr>
    <w:rPr>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unhideWhenUsed/>
    <w:rsid w:val="00945B3B"/>
    <w:rPr>
      <w:sz w:val="20"/>
      <w:szCs w:val="20"/>
    </w:rPr>
  </w:style>
  <w:style w:type="character" w:customStyle="1" w:styleId="CommentTextChar">
    <w:name w:val="Comment Text Char"/>
    <w:basedOn w:val="DefaultParagraphFont"/>
    <w:link w:val="CommentText"/>
    <w:uiPriority w:val="99"/>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character" w:customStyle="1" w:styleId="Corpsdutexte">
    <w:name w:val="Corps du texte_"/>
    <w:basedOn w:val="DefaultParagraphFont"/>
    <w:link w:val="Corpsdutexte1"/>
    <w:uiPriority w:val="99"/>
    <w:locked/>
    <w:rsid w:val="001C026F"/>
    <w:rPr>
      <w:rFonts w:cs="Times New Roman"/>
      <w:sz w:val="19"/>
      <w:szCs w:val="19"/>
      <w:shd w:val="clear" w:color="auto" w:fill="FFFFFF"/>
    </w:rPr>
  </w:style>
  <w:style w:type="character" w:customStyle="1" w:styleId="CorpsdutexteItalique">
    <w:name w:val="Corps du texte + Italique"/>
    <w:basedOn w:val="Corpsdutexte"/>
    <w:uiPriority w:val="99"/>
    <w:rsid w:val="001C026F"/>
    <w:rPr>
      <w:rFonts w:cs="Times New Roman"/>
      <w:i/>
      <w:iCs/>
      <w:sz w:val="19"/>
      <w:szCs w:val="19"/>
      <w:shd w:val="clear" w:color="auto" w:fill="FFFFFF"/>
    </w:rPr>
  </w:style>
  <w:style w:type="character" w:customStyle="1" w:styleId="CorpsdutexteEspacement0pt">
    <w:name w:val="Corps du texte + Espacement 0 pt"/>
    <w:basedOn w:val="Corpsdutexte"/>
    <w:uiPriority w:val="99"/>
    <w:rsid w:val="001C026F"/>
    <w:rPr>
      <w:rFonts w:cs="Times New Roman"/>
      <w:spacing w:val="-10"/>
      <w:sz w:val="19"/>
      <w:szCs w:val="19"/>
      <w:shd w:val="clear" w:color="auto" w:fill="FFFFFF"/>
    </w:rPr>
  </w:style>
  <w:style w:type="character" w:customStyle="1" w:styleId="En-tte1">
    <w:name w:val="En-tête #1_"/>
    <w:basedOn w:val="DefaultParagraphFont"/>
    <w:link w:val="En-tte10"/>
    <w:uiPriority w:val="99"/>
    <w:locked/>
    <w:rsid w:val="001C026F"/>
    <w:rPr>
      <w:rFonts w:cs="Times New Roman"/>
      <w:b/>
      <w:bCs/>
      <w:sz w:val="19"/>
      <w:szCs w:val="19"/>
      <w:shd w:val="clear" w:color="auto" w:fill="FFFFFF"/>
    </w:rPr>
  </w:style>
  <w:style w:type="character" w:customStyle="1" w:styleId="Corpsdutexte0">
    <w:name w:val="Corps du texte"/>
    <w:basedOn w:val="Corpsdutexte"/>
    <w:uiPriority w:val="99"/>
    <w:rsid w:val="001C026F"/>
    <w:rPr>
      <w:rFonts w:cs="Times New Roman"/>
      <w:sz w:val="19"/>
      <w:szCs w:val="19"/>
      <w:shd w:val="clear" w:color="auto" w:fill="FFFFFF"/>
    </w:rPr>
  </w:style>
  <w:style w:type="character" w:customStyle="1" w:styleId="CorpsdutexteEspacement0pt1">
    <w:name w:val="Corps du texte + Espacement 0 pt1"/>
    <w:basedOn w:val="Corpsdutexte"/>
    <w:uiPriority w:val="99"/>
    <w:rsid w:val="001C026F"/>
    <w:rPr>
      <w:rFonts w:cs="Times New Roman"/>
      <w:spacing w:val="-10"/>
      <w:sz w:val="19"/>
      <w:szCs w:val="19"/>
      <w:shd w:val="clear" w:color="auto" w:fill="FFFFFF"/>
    </w:rPr>
  </w:style>
  <w:style w:type="character" w:customStyle="1" w:styleId="CorpsdutexteItalique7">
    <w:name w:val="Corps du texte + Italique7"/>
    <w:basedOn w:val="Corpsdutexte"/>
    <w:uiPriority w:val="99"/>
    <w:rsid w:val="001C026F"/>
    <w:rPr>
      <w:rFonts w:cs="Times New Roman"/>
      <w:i/>
      <w:iCs/>
      <w:sz w:val="19"/>
      <w:szCs w:val="19"/>
      <w:shd w:val="clear" w:color="auto" w:fill="FFFFFF"/>
    </w:rPr>
  </w:style>
  <w:style w:type="paragraph" w:customStyle="1" w:styleId="Corpsdutexte1">
    <w:name w:val="Corps du texte1"/>
    <w:basedOn w:val="Normal"/>
    <w:link w:val="Corpsdutexte"/>
    <w:uiPriority w:val="99"/>
    <w:rsid w:val="001C026F"/>
    <w:pPr>
      <w:widowControl w:val="0"/>
      <w:shd w:val="clear" w:color="auto" w:fill="FFFFFF"/>
      <w:spacing w:before="420" w:after="180" w:line="230" w:lineRule="exact"/>
      <w:ind w:hanging="360"/>
    </w:pPr>
    <w:rPr>
      <w:rFonts w:asciiTheme="minorHAnsi" w:hAnsiTheme="minorHAnsi" w:cs="Times New Roman"/>
      <w:sz w:val="19"/>
      <w:szCs w:val="19"/>
    </w:rPr>
  </w:style>
  <w:style w:type="paragraph" w:customStyle="1" w:styleId="En-tte10">
    <w:name w:val="En-tête #1"/>
    <w:basedOn w:val="Normal"/>
    <w:link w:val="En-tte1"/>
    <w:uiPriority w:val="99"/>
    <w:rsid w:val="001C026F"/>
    <w:pPr>
      <w:widowControl w:val="0"/>
      <w:shd w:val="clear" w:color="auto" w:fill="FFFFFF"/>
      <w:spacing w:before="180" w:after="240" w:line="240" w:lineRule="atLeast"/>
      <w:ind w:hanging="360"/>
      <w:outlineLvl w:val="0"/>
    </w:pPr>
    <w:rPr>
      <w:rFonts w:asciiTheme="minorHAnsi" w:hAnsiTheme="minorHAnsi" w:cs="Times New Roman"/>
      <w:b/>
      <w:bCs/>
      <w:sz w:val="19"/>
      <w:szCs w:val="19"/>
    </w:rPr>
  </w:style>
  <w:style w:type="paragraph" w:styleId="FootnoteText">
    <w:name w:val="footnote text"/>
    <w:basedOn w:val="Normal"/>
    <w:link w:val="FootnoteTextChar"/>
    <w:uiPriority w:val="99"/>
    <w:semiHidden/>
    <w:rsid w:val="001C026F"/>
    <w:pPr>
      <w:widowControl w:val="0"/>
      <w:spacing w:before="0" w:after="0"/>
      <w:jc w:val="left"/>
    </w:pPr>
    <w:rPr>
      <w:rFonts w:ascii="Times New Roman" w:eastAsia="Times New Roman" w:hAnsi="Times New Roman" w:cs="Times New Roman"/>
      <w:color w:val="000000"/>
      <w:sz w:val="20"/>
      <w:szCs w:val="20"/>
      <w:lang w:val="en-US"/>
    </w:rPr>
  </w:style>
  <w:style w:type="character" w:customStyle="1" w:styleId="FootnoteTextChar">
    <w:name w:val="Footnote Text Char"/>
    <w:basedOn w:val="DefaultParagraphFont"/>
    <w:link w:val="FootnoteText"/>
    <w:uiPriority w:val="99"/>
    <w:semiHidden/>
    <w:rsid w:val="001C026F"/>
    <w:rPr>
      <w:rFonts w:ascii="Times New Roman" w:eastAsia="Times New Roman" w:hAnsi="Times New Roman" w:cs="Times New Roman"/>
      <w:color w:val="000000"/>
      <w:sz w:val="20"/>
      <w:szCs w:val="20"/>
      <w:lang w:val="en-US"/>
    </w:rPr>
  </w:style>
  <w:style w:type="character" w:styleId="FootnoteReference">
    <w:name w:val="footnote reference"/>
    <w:basedOn w:val="DefaultParagraphFont"/>
    <w:uiPriority w:val="99"/>
    <w:semiHidden/>
    <w:rsid w:val="001C026F"/>
    <w:rPr>
      <w:rFonts w:cs="Times New Roman"/>
      <w:vertAlign w:val="superscript"/>
    </w:rPr>
  </w:style>
  <w:style w:type="character" w:styleId="Strong">
    <w:name w:val="Strong"/>
    <w:basedOn w:val="Corpsdutexte"/>
    <w:qFormat/>
    <w:rsid w:val="001C026F"/>
    <w:rPr>
      <w:rFonts w:asciiTheme="minorHAnsi" w:hAnsiTheme="minorHAnsi" w:cstheme="minorHAnsi"/>
      <w:b/>
      <w:color w:val="000000"/>
      <w:sz w:val="24"/>
      <w:szCs w:val="22"/>
      <w:shd w:val="clear" w:color="auto" w:fill="FFFFFF"/>
      <w:lang w:eastAsia="en-US"/>
    </w:rPr>
  </w:style>
  <w:style w:type="paragraph" w:customStyle="1" w:styleId="Numberedparagraph">
    <w:name w:val="Numbered paragraph"/>
    <w:basedOn w:val="Corpsdutexte1"/>
    <w:link w:val="NumberedparagraphChar"/>
    <w:qFormat/>
    <w:rsid w:val="004006C7"/>
    <w:pPr>
      <w:numPr>
        <w:numId w:val="6"/>
      </w:numPr>
      <w:shd w:val="clear" w:color="auto" w:fill="auto"/>
      <w:spacing w:before="120" w:after="120" w:line="240" w:lineRule="auto"/>
      <w:ind w:left="284" w:right="20" w:hanging="284"/>
    </w:pPr>
    <w:rPr>
      <w:rFonts w:asciiTheme="majorHAnsi" w:eastAsia="Times New Roman" w:hAnsiTheme="majorHAnsi" w:cstheme="majorHAnsi"/>
      <w:color w:val="000000"/>
      <w:sz w:val="22"/>
      <w:szCs w:val="22"/>
    </w:rPr>
  </w:style>
  <w:style w:type="paragraph" w:customStyle="1" w:styleId="subparagraphletter">
    <w:name w:val="subparagraph letter"/>
    <w:basedOn w:val="Corpsdutexte1"/>
    <w:link w:val="subparagraphletterChar"/>
    <w:qFormat/>
    <w:rsid w:val="000243E9"/>
    <w:pPr>
      <w:numPr>
        <w:ilvl w:val="1"/>
        <w:numId w:val="1"/>
      </w:numPr>
      <w:shd w:val="clear" w:color="auto" w:fill="auto"/>
      <w:tabs>
        <w:tab w:val="left" w:pos="916"/>
      </w:tabs>
      <w:spacing w:before="120" w:after="120" w:line="280" w:lineRule="atLeast"/>
      <w:ind w:left="709" w:right="160" w:hanging="283"/>
    </w:pPr>
    <w:rPr>
      <w:rFonts w:asciiTheme="majorHAnsi" w:eastAsia="Times New Roman" w:hAnsiTheme="majorHAnsi" w:cstheme="majorHAnsi"/>
      <w:color w:val="000000"/>
    </w:rPr>
  </w:style>
  <w:style w:type="character" w:customStyle="1" w:styleId="NumberedparagraphChar">
    <w:name w:val="Numbered paragraph Char"/>
    <w:basedOn w:val="Corpsdutexte"/>
    <w:link w:val="Numberedparagraph"/>
    <w:rsid w:val="004006C7"/>
    <w:rPr>
      <w:rFonts w:asciiTheme="majorHAnsi" w:eastAsia="Times New Roman" w:hAnsiTheme="majorHAnsi" w:cstheme="majorHAnsi"/>
      <w:color w:val="000000"/>
      <w:sz w:val="19"/>
      <w:szCs w:val="19"/>
      <w:shd w:val="clear" w:color="auto" w:fill="FFFFFF"/>
    </w:rPr>
  </w:style>
  <w:style w:type="character" w:customStyle="1" w:styleId="subparagraphletterChar">
    <w:name w:val="subparagraph letter Char"/>
    <w:basedOn w:val="Corpsdutexte"/>
    <w:link w:val="subparagraphletter"/>
    <w:rsid w:val="000243E9"/>
    <w:rPr>
      <w:rFonts w:asciiTheme="majorHAnsi" w:eastAsia="Times New Roman" w:hAnsiTheme="majorHAnsi" w:cstheme="majorHAnsi"/>
      <w:color w:val="000000"/>
      <w:sz w:val="19"/>
      <w:szCs w:val="19"/>
      <w:shd w:val="clear" w:color="auto" w:fill="FFFFFF"/>
    </w:rPr>
  </w:style>
  <w:style w:type="paragraph" w:customStyle="1" w:styleId="subparagraph1">
    <w:name w:val="subparagraph 1"/>
    <w:basedOn w:val="subparagraphletter"/>
    <w:link w:val="subparagraph1Char"/>
    <w:qFormat/>
    <w:rsid w:val="00F52736"/>
    <w:pPr>
      <w:numPr>
        <w:ilvl w:val="0"/>
        <w:numId w:val="12"/>
      </w:numPr>
      <w:spacing w:before="0" w:line="240" w:lineRule="auto"/>
      <w:ind w:left="709" w:right="159" w:hanging="284"/>
    </w:pPr>
    <w:rPr>
      <w:sz w:val="22"/>
      <w:szCs w:val="22"/>
    </w:rPr>
  </w:style>
  <w:style w:type="character" w:customStyle="1" w:styleId="subparagraph1Char">
    <w:name w:val="subparagraph 1 Char"/>
    <w:basedOn w:val="subparagraphletterChar"/>
    <w:link w:val="subparagraph1"/>
    <w:rsid w:val="00F52736"/>
    <w:rPr>
      <w:rFonts w:asciiTheme="majorHAnsi" w:eastAsia="Times New Roman" w:hAnsiTheme="majorHAnsi" w:cstheme="majorHAnsi"/>
      <w:color w:val="000000"/>
      <w:sz w:val="19"/>
      <w:szCs w:val="19"/>
      <w:shd w:val="clear" w:color="auto" w:fill="FFFFFF"/>
    </w:rPr>
  </w:style>
  <w:style w:type="paragraph" w:styleId="Revision">
    <w:name w:val="Revision"/>
    <w:hidden/>
    <w:uiPriority w:val="99"/>
    <w:semiHidden/>
    <w:rsid w:val="00BF13CF"/>
    <w:pPr>
      <w:spacing w:after="0" w:line="240" w:lineRule="auto"/>
    </w:pPr>
    <w:rPr>
      <w:rFonts w:asciiTheme="majorHAnsi" w:hAnsiTheme="majorHAnsi" w:cstheme="majorHAnsi"/>
      <w:color w:val="1F3864" w:themeColor="accent1" w:themeShade="80"/>
    </w:rPr>
  </w:style>
  <w:style w:type="character" w:styleId="UnresolvedMention">
    <w:name w:val="Unresolved Mention"/>
    <w:basedOn w:val="DefaultParagraphFont"/>
    <w:uiPriority w:val="99"/>
    <w:semiHidden/>
    <w:unhideWhenUsed/>
    <w:rsid w:val="007102BC"/>
    <w:rPr>
      <w:color w:val="605E5C"/>
      <w:shd w:val="clear" w:color="auto" w:fill="E1DFDD"/>
    </w:rPr>
  </w:style>
  <w:style w:type="character" w:customStyle="1" w:styleId="Heading3Char">
    <w:name w:val="Heading 3 Char"/>
    <w:basedOn w:val="DefaultParagraphFont"/>
    <w:link w:val="Heading3"/>
    <w:uiPriority w:val="9"/>
    <w:rsid w:val="00DA3BC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5639">
      <w:bodyDiv w:val="1"/>
      <w:marLeft w:val="0"/>
      <w:marRight w:val="0"/>
      <w:marTop w:val="0"/>
      <w:marBottom w:val="0"/>
      <w:divBdr>
        <w:top w:val="none" w:sz="0" w:space="0" w:color="auto"/>
        <w:left w:val="none" w:sz="0" w:space="0" w:color="auto"/>
        <w:bottom w:val="none" w:sz="0" w:space="0" w:color="auto"/>
        <w:right w:val="none" w:sz="0" w:space="0" w:color="auto"/>
      </w:divBdr>
    </w:div>
    <w:div w:id="1185287209">
      <w:bodyDiv w:val="1"/>
      <w:marLeft w:val="0"/>
      <w:marRight w:val="0"/>
      <w:marTop w:val="0"/>
      <w:marBottom w:val="0"/>
      <w:divBdr>
        <w:top w:val="none" w:sz="0" w:space="0" w:color="auto"/>
        <w:left w:val="none" w:sz="0" w:space="0" w:color="auto"/>
        <w:bottom w:val="none" w:sz="0" w:space="0" w:color="auto"/>
        <w:right w:val="none" w:sz="0" w:space="0" w:color="auto"/>
      </w:divBdr>
    </w:div>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lo.org/publications/ilo-indicators-forced-labou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0cda15-4342-4530-a621-e872600c47bf" xsi:nil="true"/>
    <lcf76f155ced4ddcb4097134ff3c332f xmlns="f2321571-662e-40e4-ade6-64c56c8afd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3A92C8-533D-4749-92E3-917BAE4DBC93}">
  <ds:schemaRefs>
    <ds:schemaRef ds:uri="http://schemas.microsoft.com/sharepoint/v3/contenttype/forms"/>
  </ds:schemaRefs>
</ds:datastoreItem>
</file>

<file path=customXml/itemProps2.xml><?xml version="1.0" encoding="utf-8"?>
<ds:datastoreItem xmlns:ds="http://schemas.openxmlformats.org/officeDocument/2006/customXml" ds:itemID="{168860F0-E1A2-4324-B336-BCB39B6FDBF5}">
  <ds:schemaRefs>
    <ds:schemaRef ds:uri="http://schemas.openxmlformats.org/officeDocument/2006/bibliography"/>
  </ds:schemaRefs>
</ds:datastoreItem>
</file>

<file path=customXml/itemProps3.xml><?xml version="1.0" encoding="utf-8"?>
<ds:datastoreItem xmlns:ds="http://schemas.openxmlformats.org/officeDocument/2006/customXml" ds:itemID="{7840245C-7E17-404D-996C-F1C4839A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C4664-2A28-4A35-B21B-74C68D06DBFE}">
  <ds:schemaRefs>
    <ds:schemaRef ds:uri="http://schemas.microsoft.com/office/2006/metadata/properties"/>
    <ds:schemaRef ds:uri="http://purl.org/dc/elements/1.1/"/>
    <ds:schemaRef ds:uri="http://purl.org/dc/terms/"/>
    <ds:schemaRef ds:uri="http://schemas.microsoft.com/office/2006/documentManagement/types"/>
    <ds:schemaRef ds:uri="f2321571-662e-40e4-ade6-64c56c8afd9d"/>
    <ds:schemaRef ds:uri="http://purl.org/dc/dcmitype/"/>
    <ds:schemaRef ds:uri="d60cda15-4342-4530-a621-e872600c47bf"/>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COMM14-Prop17 CMM on Labour Standards</vt:lpstr>
    </vt:vector>
  </TitlesOfParts>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COMM14-Prop17 CMM on Labour Standards</dc:title>
  <dc:subject>COMM14</dc:subject>
  <dc:creator>NZL-USA</dc:creator>
  <cp:keywords>COMM14-Prop17 CMM on Labour Standards</cp:keywords>
  <cp:lastModifiedBy>Susana Delgado Suárez</cp:lastModifiedBy>
  <cp:revision>4</cp:revision>
  <cp:lastPrinted>2018-10-31T04:06:00Z</cp:lastPrinted>
  <dcterms:created xsi:type="dcterms:W3CDTF">2026-01-16T00:40:00Z</dcterms:created>
  <dcterms:modified xsi:type="dcterms:W3CDTF">2026-01-16T00:41:00Z</dcterms:modified>
  <cp:category>COMM14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0x010100EB82CA4DBB5E2D479C67A271464707CD</vt:lpwstr>
  </property>
  <property fmtid="{D5CDD505-2E9C-101B-9397-08002B2CF9AE}" pid="3" name="TaxKeyword">
    <vt:lpwstr>6391;#SPRFMO|051703f9-7ed3-4b8c-8112-0f7f8bd52e2f</vt:lpwstr>
  </property>
  <property fmtid="{D5CDD505-2E9C-101B-9397-08002B2CF9AE}" pid="4" name="MPISecurityClassification">
    <vt:lpwstr>1;#None|cf402fa0-b6a8-49a7-a22e-a95b6152c608</vt:lpwstr>
  </property>
  <property fmtid="{D5CDD505-2E9C-101B-9397-08002B2CF9AE}" pid="5" name="MPIYear">
    <vt:lpwstr>9;#2024|1c679b3c-ca49-4d12-a870-a3515ad054b9</vt:lpwstr>
  </property>
  <property fmtid="{D5CDD505-2E9C-101B-9397-08002B2CF9AE}" pid="6" name="C3Topic">
    <vt:lpwstr/>
  </property>
  <property fmtid="{D5CDD505-2E9C-101B-9397-08002B2CF9AE}" pid="7" name="MSIP_Label_6bd9ddd1-4d20-43f6-abfa-fc3c07406f94_Enabled">
    <vt:lpwstr>true</vt:lpwstr>
  </property>
  <property fmtid="{D5CDD505-2E9C-101B-9397-08002B2CF9AE}" pid="8" name="MSIP_Label_6bd9ddd1-4d20-43f6-abfa-fc3c07406f94_SetDate">
    <vt:lpwstr>2023-11-17T15:16:41Z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79da33f6-0bc8-4b30-8ff4-560a9b161433</vt:lpwstr>
  </property>
  <property fmtid="{D5CDD505-2E9C-101B-9397-08002B2CF9AE}" pid="13" name="MSIP_Label_6bd9ddd1-4d20-43f6-abfa-fc3c07406f94_ContentBits">
    <vt:lpwstr>0</vt:lpwstr>
  </property>
  <property fmtid="{D5CDD505-2E9C-101B-9397-08002B2CF9AE}" pid="14" name="EmReceivedByName">
    <vt:lpwstr/>
  </property>
  <property fmtid="{D5CDD505-2E9C-101B-9397-08002B2CF9AE}" pid="15" name="C3LegacyModifiedBy">
    <vt:lpwstr/>
  </property>
  <property fmtid="{D5CDD505-2E9C-101B-9397-08002B2CF9AE}" pid="16" name="EmSubject">
    <vt:lpwstr/>
  </property>
  <property fmtid="{D5CDD505-2E9C-101B-9397-08002B2CF9AE}" pid="17" name="EmSensitivity">
    <vt:lpwstr/>
  </property>
  <property fmtid="{D5CDD505-2E9C-101B-9397-08002B2CF9AE}" pid="18" name="C3LegacyComments">
    <vt:lpwstr/>
  </property>
  <property fmtid="{D5CDD505-2E9C-101B-9397-08002B2CF9AE}" pid="19" name="EmToAddress">
    <vt:lpwstr/>
  </property>
  <property fmtid="{D5CDD505-2E9C-101B-9397-08002B2CF9AE}" pid="20" name="C3MigrationBatch">
    <vt:lpwstr/>
  </property>
  <property fmtid="{D5CDD505-2E9C-101B-9397-08002B2CF9AE}" pid="21" name="EmCategory">
    <vt:lpwstr/>
  </property>
  <property fmtid="{D5CDD505-2E9C-101B-9397-08002B2CF9AE}" pid="22" name="EmConversationIndex">
    <vt:lpwstr/>
  </property>
  <property fmtid="{D5CDD505-2E9C-101B-9397-08002B2CF9AE}" pid="23" name="EmBody">
    <vt:lpwstr/>
  </property>
  <property fmtid="{D5CDD505-2E9C-101B-9397-08002B2CF9AE}" pid="24" name="EmHasAttachments">
    <vt:lpwstr/>
  </property>
  <property fmtid="{D5CDD505-2E9C-101B-9397-08002B2CF9AE}" pid="25" name="EmDateSent">
    <vt:lpwstr/>
  </property>
  <property fmtid="{D5CDD505-2E9C-101B-9397-08002B2CF9AE}" pid="26" name="EmCC">
    <vt:lpwstr/>
  </property>
  <property fmtid="{D5CDD505-2E9C-101B-9397-08002B2CF9AE}" pid="27" name="EmBCCSMTPAddress">
    <vt:lpwstr/>
  </property>
  <property fmtid="{D5CDD505-2E9C-101B-9397-08002B2CF9AE}" pid="28" name="EmFromName">
    <vt:lpwstr/>
  </property>
  <property fmtid="{D5CDD505-2E9C-101B-9397-08002B2CF9AE}" pid="29" name="EmType">
    <vt:lpwstr/>
  </property>
  <property fmtid="{D5CDD505-2E9C-101B-9397-08002B2CF9AE}" pid="30" name="C3LegacyCreatedDate">
    <vt:lpwstr/>
  </property>
  <property fmtid="{D5CDD505-2E9C-101B-9397-08002B2CF9AE}" pid="31" name="EmTo">
    <vt:lpwstr/>
  </property>
  <property fmtid="{D5CDD505-2E9C-101B-9397-08002B2CF9AE}" pid="32" name="EmToSMTPAddress">
    <vt:lpwstr/>
  </property>
  <property fmtid="{D5CDD505-2E9C-101B-9397-08002B2CF9AE}" pid="33" name="C3LegacyTags">
    <vt:lpwstr/>
  </property>
  <property fmtid="{D5CDD505-2E9C-101B-9397-08002B2CF9AE}" pid="34" name="URL">
    <vt:lpwstr/>
  </property>
  <property fmtid="{D5CDD505-2E9C-101B-9397-08002B2CF9AE}" pid="35" name="EmDateReceived">
    <vt:lpwstr/>
  </property>
  <property fmtid="{D5CDD505-2E9C-101B-9397-08002B2CF9AE}" pid="36" name="EmCon">
    <vt:lpwstr/>
  </property>
  <property fmtid="{D5CDD505-2E9C-101B-9397-08002B2CF9AE}" pid="37" name="C3LegacyModifiedDate">
    <vt:lpwstr/>
  </property>
  <property fmtid="{D5CDD505-2E9C-101B-9397-08002B2CF9AE}" pid="38" name="EmCompanies">
    <vt:lpwstr/>
  </property>
  <property fmtid="{D5CDD505-2E9C-101B-9397-08002B2CF9AE}" pid="39" name="EmFromSMTPAddress">
    <vt:lpwstr/>
  </property>
  <property fmtid="{D5CDD505-2E9C-101B-9397-08002B2CF9AE}" pid="40" name="EmAttachCount">
    <vt:lpwstr/>
  </property>
  <property fmtid="{D5CDD505-2E9C-101B-9397-08002B2CF9AE}" pid="41" name="C3LegacyDocumentId">
    <vt:lpwstr/>
  </property>
  <property fmtid="{D5CDD505-2E9C-101B-9397-08002B2CF9AE}" pid="42" name="C3LegacyVersionNumber">
    <vt:lpwstr/>
  </property>
  <property fmtid="{D5CDD505-2E9C-101B-9397-08002B2CF9AE}" pid="43" name="C3LegacyCreatedBy">
    <vt:lpwstr/>
  </property>
  <property fmtid="{D5CDD505-2E9C-101B-9397-08002B2CF9AE}" pid="44" name="EmReceivedOnBehalfOfName">
    <vt:lpwstr/>
  </property>
  <property fmtid="{D5CDD505-2E9C-101B-9397-08002B2CF9AE}" pid="45" name="EmReplyRecipients">
    <vt:lpwstr/>
  </property>
  <property fmtid="{D5CDD505-2E9C-101B-9397-08002B2CF9AE}" pid="46" name="EmRetentionPolicyName">
    <vt:lpwstr/>
  </property>
  <property fmtid="{D5CDD505-2E9C-101B-9397-08002B2CF9AE}" pid="47" name="EmReplyRecipientNames">
    <vt:lpwstr/>
  </property>
  <property fmtid="{D5CDD505-2E9C-101B-9397-08002B2CF9AE}" pid="48" name="_dlc_DocIdItemGuid">
    <vt:lpwstr>eec6c21c-cedd-4fd9-9b22-19b67c156bd3</vt:lpwstr>
  </property>
  <property fmtid="{D5CDD505-2E9C-101B-9397-08002B2CF9AE}" pid="49" name="EmFrom">
    <vt:lpwstr/>
  </property>
  <property fmtid="{D5CDD505-2E9C-101B-9397-08002B2CF9AE}" pid="50" name="EmAttachmentNames">
    <vt:lpwstr/>
  </property>
  <property fmtid="{D5CDD505-2E9C-101B-9397-08002B2CF9AE}" pid="51" name="EmSentOnBehalfOfName">
    <vt:lpwstr/>
  </property>
  <property fmtid="{D5CDD505-2E9C-101B-9397-08002B2CF9AE}" pid="52" name="EmCCSMTPAddress">
    <vt:lpwstr/>
  </property>
  <property fmtid="{D5CDD505-2E9C-101B-9397-08002B2CF9AE}" pid="53" name="EmConversationID">
    <vt:lpwstr/>
  </property>
  <property fmtid="{D5CDD505-2E9C-101B-9397-08002B2CF9AE}" pid="54" name="EmDate">
    <vt:lpwstr/>
  </property>
  <property fmtid="{D5CDD505-2E9C-101B-9397-08002B2CF9AE}" pid="55" name="EmBCC">
    <vt:lpwstr/>
  </property>
  <property fmtid="{D5CDD505-2E9C-101B-9397-08002B2CF9AE}" pid="56" name="EmID">
    <vt:lpwstr/>
  </property>
  <property fmtid="{D5CDD505-2E9C-101B-9397-08002B2CF9AE}" pid="57" name="EmImportance">
    <vt:lpwstr/>
  </property>
  <property fmtid="{D5CDD505-2E9C-101B-9397-08002B2CF9AE}" pid="58" name="MSIP_Label_23e3f3ef-5eea-4282-98cf-e701503737fe_Enabled">
    <vt:lpwstr>true</vt:lpwstr>
  </property>
  <property fmtid="{D5CDD505-2E9C-101B-9397-08002B2CF9AE}" pid="59" name="MSIP_Label_23e3f3ef-5eea-4282-98cf-e701503737fe_SetDate">
    <vt:lpwstr>2025-12-18T02:25:49Z</vt:lpwstr>
  </property>
  <property fmtid="{D5CDD505-2E9C-101B-9397-08002B2CF9AE}" pid="60" name="MSIP_Label_23e3f3ef-5eea-4282-98cf-e701503737fe_Method">
    <vt:lpwstr>Privileged</vt:lpwstr>
  </property>
  <property fmtid="{D5CDD505-2E9C-101B-9397-08002B2CF9AE}" pid="61" name="MSIP_Label_23e3f3ef-5eea-4282-98cf-e701503737fe_Name">
    <vt:lpwstr>UNCLASSIFIED - No marking</vt:lpwstr>
  </property>
  <property fmtid="{D5CDD505-2E9C-101B-9397-08002B2CF9AE}" pid="62" name="MSIP_Label_23e3f3ef-5eea-4282-98cf-e701503737fe_SiteId">
    <vt:lpwstr>c30d47c4-6369-4cf2-9dd6-79a0e0aa416d</vt:lpwstr>
  </property>
  <property fmtid="{D5CDD505-2E9C-101B-9397-08002B2CF9AE}" pid="63" name="MSIP_Label_23e3f3ef-5eea-4282-98cf-e701503737fe_ActionId">
    <vt:lpwstr>edcfc607-569e-4bbb-a4d1-1c82a5ed14fb</vt:lpwstr>
  </property>
  <property fmtid="{D5CDD505-2E9C-101B-9397-08002B2CF9AE}" pid="64" name="MSIP_Label_23e3f3ef-5eea-4282-98cf-e701503737fe_ContentBits">
    <vt:lpwstr>0</vt:lpwstr>
  </property>
  <property fmtid="{D5CDD505-2E9C-101B-9397-08002B2CF9AE}" pid="65" name="MSIP_Label_23e3f3ef-5eea-4282-98cf-e701503737fe_Tag">
    <vt:lpwstr>10, 0, 1, 1</vt:lpwstr>
  </property>
  <property fmtid="{D5CDD505-2E9C-101B-9397-08002B2CF9AE}" pid="66" name="MediaServiceImageTags">
    <vt:lpwstr/>
  </property>
</Properties>
</file>